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D8AD" w14:textId="14CC386C" w:rsidR="0000192A" w:rsidRPr="000B069C" w:rsidRDefault="003A15F5">
      <w:pPr>
        <w:rPr>
          <w:rFonts w:ascii="Arial" w:hAnsi="Arial" w:cs="Arial"/>
          <w:b/>
          <w:bCs/>
        </w:rPr>
      </w:pPr>
      <w:r>
        <w:rPr>
          <w:rFonts w:ascii="Arial" w:hAnsi="Arial" w:cs="Arial"/>
          <w:b/>
          <w:bCs/>
        </w:rPr>
        <w:t>Must</w:t>
      </w:r>
    </w:p>
    <w:tbl>
      <w:tblPr>
        <w:tblStyle w:val="TableGrid"/>
        <w:tblW w:w="0" w:type="auto"/>
        <w:tblLook w:val="04A0" w:firstRow="1" w:lastRow="0" w:firstColumn="1" w:lastColumn="0" w:noHBand="0" w:noVBand="1"/>
      </w:tblPr>
      <w:tblGrid>
        <w:gridCol w:w="4531"/>
        <w:gridCol w:w="9417"/>
      </w:tblGrid>
      <w:tr w:rsidR="006C3D8F" w14:paraId="4E8DEF4E" w14:textId="77777777" w:rsidTr="003A15F5">
        <w:tc>
          <w:tcPr>
            <w:tcW w:w="4531" w:type="dxa"/>
            <w:shd w:val="clear" w:color="auto" w:fill="C1E4F5" w:themeFill="accent1" w:themeFillTint="33"/>
          </w:tcPr>
          <w:p w14:paraId="5B0FBCEA" w14:textId="5543AB73" w:rsidR="006C3D8F" w:rsidRPr="006C3D8F" w:rsidRDefault="006C3D8F" w:rsidP="006C3D8F">
            <w:pPr>
              <w:rPr>
                <w:rFonts w:ascii="Arial" w:hAnsi="Arial" w:cs="Arial"/>
              </w:rPr>
            </w:pPr>
            <w:r>
              <w:rPr>
                <w:rFonts w:ascii="Arial" w:hAnsi="Arial" w:cs="Arial"/>
              </w:rPr>
              <w:t>Title of assessment (as in SIMS)</w:t>
            </w:r>
          </w:p>
        </w:tc>
        <w:tc>
          <w:tcPr>
            <w:tcW w:w="9417" w:type="dxa"/>
            <w:shd w:val="clear" w:color="auto" w:fill="C1E4F5" w:themeFill="accent1" w:themeFillTint="33"/>
          </w:tcPr>
          <w:p w14:paraId="7B358074" w14:textId="22727EEC" w:rsidR="006C3D8F" w:rsidRDefault="003A15F5">
            <w:pPr>
              <w:rPr>
                <w:rFonts w:ascii="Arial" w:hAnsi="Arial" w:cs="Arial"/>
              </w:rPr>
            </w:pPr>
            <w:r>
              <w:rPr>
                <w:rFonts w:ascii="Arial" w:hAnsi="Arial" w:cs="Arial"/>
              </w:rPr>
              <w:t>Magazine Article</w:t>
            </w:r>
          </w:p>
        </w:tc>
      </w:tr>
      <w:tr w:rsidR="00DF3DF3" w14:paraId="47462AF4" w14:textId="77777777" w:rsidTr="003A15F5">
        <w:tc>
          <w:tcPr>
            <w:tcW w:w="4531" w:type="dxa"/>
          </w:tcPr>
          <w:p w14:paraId="35D8CC3F" w14:textId="7DD9CC2C" w:rsidR="00DF3DF3" w:rsidRDefault="00DF3DF3" w:rsidP="006C3D8F">
            <w:pPr>
              <w:rPr>
                <w:rFonts w:ascii="Arial" w:hAnsi="Arial" w:cs="Arial"/>
              </w:rPr>
            </w:pPr>
            <w:r>
              <w:rPr>
                <w:rFonts w:ascii="Arial" w:hAnsi="Arial" w:cs="Arial"/>
              </w:rPr>
              <w:t>Deadline</w:t>
            </w:r>
          </w:p>
        </w:tc>
        <w:tc>
          <w:tcPr>
            <w:tcW w:w="9417" w:type="dxa"/>
          </w:tcPr>
          <w:p w14:paraId="59204D66" w14:textId="160A172F" w:rsidR="00DF3DF3" w:rsidRPr="00672874" w:rsidRDefault="00BF57D5">
            <w:pPr>
              <w:rPr>
                <w:rFonts w:ascii="Arial" w:hAnsi="Arial" w:cs="Arial"/>
              </w:rPr>
            </w:pPr>
            <w:r w:rsidRPr="00BF57D5">
              <w:rPr>
                <w:rFonts w:ascii="Arial" w:hAnsi="Arial" w:cs="Arial"/>
                <w:lang w:val="en-US"/>
              </w:rPr>
              <w:t xml:space="preserve">See </w:t>
            </w:r>
            <w:hyperlink r:id="rId5" w:history="1">
              <w:r w:rsidRPr="00BF57D5">
                <w:rPr>
                  <w:rStyle w:val="Hyperlink"/>
                  <w:rFonts w:ascii="Arial" w:hAnsi="Arial" w:cs="Arial"/>
                  <w:lang w:val="en-US"/>
                </w:rPr>
                <w:t xml:space="preserve">Assessment Deadlines </w:t>
              </w:r>
            </w:hyperlink>
            <w:r w:rsidRPr="00BF57D5">
              <w:rPr>
                <w:rFonts w:ascii="Arial" w:hAnsi="Arial" w:cs="Arial"/>
                <w:lang w:val="en-US"/>
              </w:rPr>
              <w:t xml:space="preserve">in the SHARE year 3 </w:t>
            </w:r>
            <w:r w:rsidR="000B016C">
              <w:rPr>
                <w:rFonts w:ascii="Arial" w:hAnsi="Arial" w:cs="Arial"/>
                <w:lang w:val="en-US"/>
              </w:rPr>
              <w:t xml:space="preserve">Blackboard </w:t>
            </w:r>
            <w:r w:rsidRPr="00BF57D5">
              <w:rPr>
                <w:rFonts w:ascii="Arial" w:hAnsi="Arial" w:cs="Arial"/>
                <w:lang w:val="en-US"/>
              </w:rPr>
              <w:t>Organisation</w:t>
            </w:r>
          </w:p>
        </w:tc>
      </w:tr>
      <w:tr w:rsidR="006C3D8F" w14:paraId="36EC325A" w14:textId="77777777" w:rsidTr="003A15F5">
        <w:tc>
          <w:tcPr>
            <w:tcW w:w="4531" w:type="dxa"/>
            <w:shd w:val="clear" w:color="auto" w:fill="C1E4F5" w:themeFill="accent1" w:themeFillTint="33"/>
          </w:tcPr>
          <w:p w14:paraId="3686A086" w14:textId="60BE59B4" w:rsidR="006C3D8F" w:rsidRPr="006C3D8F" w:rsidRDefault="006C3D8F" w:rsidP="006C3D8F">
            <w:pPr>
              <w:rPr>
                <w:rFonts w:ascii="Arial" w:hAnsi="Arial" w:cs="Arial"/>
              </w:rPr>
            </w:pPr>
            <w:r>
              <w:rPr>
                <w:rFonts w:ascii="Arial" w:hAnsi="Arial" w:cs="Arial"/>
              </w:rPr>
              <w:t>Weighting of assessment in module</w:t>
            </w:r>
          </w:p>
        </w:tc>
        <w:tc>
          <w:tcPr>
            <w:tcW w:w="9417" w:type="dxa"/>
            <w:shd w:val="clear" w:color="auto" w:fill="C1E4F5" w:themeFill="accent1" w:themeFillTint="33"/>
          </w:tcPr>
          <w:p w14:paraId="695682FE" w14:textId="50427469" w:rsidR="006C3D8F" w:rsidRDefault="00BF57D5">
            <w:pPr>
              <w:rPr>
                <w:rFonts w:ascii="Arial" w:hAnsi="Arial" w:cs="Arial"/>
              </w:rPr>
            </w:pPr>
            <w:r>
              <w:rPr>
                <w:rFonts w:ascii="Arial" w:hAnsi="Arial" w:cs="Arial"/>
              </w:rPr>
              <w:t>50%</w:t>
            </w:r>
            <w:r w:rsidR="006C3D8F">
              <w:rPr>
                <w:rFonts w:ascii="Arial" w:hAnsi="Arial" w:cs="Arial"/>
              </w:rPr>
              <w:t xml:space="preserve"> of 20 credit module</w:t>
            </w:r>
          </w:p>
        </w:tc>
      </w:tr>
      <w:tr w:rsidR="006C3D8F" w14:paraId="26E6AC76" w14:textId="77777777" w:rsidTr="003A15F5">
        <w:tc>
          <w:tcPr>
            <w:tcW w:w="4531" w:type="dxa"/>
            <w:shd w:val="clear" w:color="auto" w:fill="C1E4F5" w:themeFill="accent1" w:themeFillTint="33"/>
          </w:tcPr>
          <w:p w14:paraId="6498D7A4" w14:textId="20592FCC" w:rsidR="006C3D8F" w:rsidRPr="006C3D8F" w:rsidRDefault="006C3D8F" w:rsidP="006C3D8F">
            <w:pPr>
              <w:rPr>
                <w:rFonts w:ascii="Arial" w:hAnsi="Arial" w:cs="Arial"/>
              </w:rPr>
            </w:pPr>
            <w:r>
              <w:rPr>
                <w:rFonts w:ascii="Arial" w:hAnsi="Arial" w:cs="Arial"/>
              </w:rPr>
              <w:t>Word limit</w:t>
            </w:r>
          </w:p>
        </w:tc>
        <w:tc>
          <w:tcPr>
            <w:tcW w:w="9417" w:type="dxa"/>
            <w:shd w:val="clear" w:color="auto" w:fill="C1E4F5" w:themeFill="accent1" w:themeFillTint="33"/>
          </w:tcPr>
          <w:p w14:paraId="454298A4" w14:textId="193046C9" w:rsidR="006C3D8F" w:rsidRPr="00BF57D5" w:rsidRDefault="006C3D8F" w:rsidP="00BF57D5">
            <w:pPr>
              <w:rPr>
                <w:rFonts w:ascii="Arial" w:hAnsi="Arial" w:cs="Arial"/>
              </w:rPr>
            </w:pPr>
            <w:r w:rsidRPr="00BF57D5">
              <w:rPr>
                <w:rFonts w:ascii="Arial" w:hAnsi="Arial" w:cs="Arial"/>
              </w:rPr>
              <w:t>1500 words</w:t>
            </w:r>
          </w:p>
        </w:tc>
      </w:tr>
      <w:tr w:rsidR="000B069C" w14:paraId="3C47B162" w14:textId="77777777" w:rsidTr="003A15F5">
        <w:tc>
          <w:tcPr>
            <w:tcW w:w="4531" w:type="dxa"/>
          </w:tcPr>
          <w:p w14:paraId="56557787" w14:textId="77777777" w:rsidR="000B069C" w:rsidRDefault="000B069C">
            <w:pPr>
              <w:rPr>
                <w:rFonts w:ascii="Arial" w:hAnsi="Arial" w:cs="Arial"/>
              </w:rPr>
            </w:pPr>
            <w:r>
              <w:rPr>
                <w:rFonts w:ascii="Arial" w:hAnsi="Arial" w:cs="Arial"/>
              </w:rPr>
              <w:t>What Module Learning Outcomes are being assessed?</w:t>
            </w:r>
          </w:p>
          <w:p w14:paraId="136AC2AC" w14:textId="77777777" w:rsidR="00EE2B8A" w:rsidRDefault="00EE2B8A">
            <w:pPr>
              <w:rPr>
                <w:rFonts w:ascii="Arial" w:hAnsi="Arial" w:cs="Arial"/>
              </w:rPr>
            </w:pPr>
          </w:p>
          <w:p w14:paraId="4EE3471A" w14:textId="54EE02F9" w:rsidR="00EE2B8A" w:rsidRDefault="00EE2B8A">
            <w:pPr>
              <w:rPr>
                <w:rFonts w:ascii="Arial" w:hAnsi="Arial" w:cs="Arial"/>
              </w:rPr>
            </w:pPr>
            <w:r>
              <w:rPr>
                <w:rFonts w:ascii="Arial" w:hAnsi="Arial" w:cs="Arial"/>
              </w:rPr>
              <w:t>Learning Outcomes assessed in this exercise are in bold</w:t>
            </w:r>
            <w:r w:rsidR="008F1928">
              <w:rPr>
                <w:rFonts w:ascii="Arial" w:hAnsi="Arial" w:cs="Arial"/>
              </w:rPr>
              <w:t xml:space="preserve"> (LO1, LO4, LO5)</w:t>
            </w:r>
          </w:p>
        </w:tc>
        <w:tc>
          <w:tcPr>
            <w:tcW w:w="9417" w:type="dxa"/>
          </w:tcPr>
          <w:p w14:paraId="20D88032" w14:textId="77777777" w:rsidR="003E56B5" w:rsidRPr="003E56B5" w:rsidRDefault="003E56B5" w:rsidP="003E56B5">
            <w:pPr>
              <w:rPr>
                <w:rFonts w:ascii="Arial" w:hAnsi="Arial" w:cs="Arial"/>
              </w:rPr>
            </w:pPr>
            <w:r w:rsidRPr="003E56B5">
              <w:rPr>
                <w:rFonts w:ascii="Arial" w:hAnsi="Arial" w:cs="Arial"/>
                <w:b/>
                <w:bCs/>
                <w:lang w:val="en-US"/>
              </w:rPr>
              <w:t>LO1: Demonstrate a systematic knowledge of the Roman army and its significance in Roman history and society from c. 202 BC to AD 200. </w:t>
            </w:r>
          </w:p>
          <w:p w14:paraId="2CBAD41C" w14:textId="77777777" w:rsidR="003E56B5" w:rsidRPr="003E56B5" w:rsidRDefault="003E56B5" w:rsidP="003E56B5">
            <w:pPr>
              <w:rPr>
                <w:rFonts w:ascii="Arial" w:hAnsi="Arial" w:cs="Arial"/>
              </w:rPr>
            </w:pPr>
            <w:r w:rsidRPr="003E56B5">
              <w:rPr>
                <w:rFonts w:ascii="Arial" w:hAnsi="Arial" w:cs="Arial"/>
                <w:lang w:val="en-US"/>
              </w:rPr>
              <w:t>LO2: Critically analyse and reflect on key themes and issues relating to the Roman army from c. 202 BC to AD 200. </w:t>
            </w:r>
          </w:p>
          <w:p w14:paraId="1667F6C3" w14:textId="77777777" w:rsidR="003E56B5" w:rsidRPr="003E56B5" w:rsidRDefault="003E56B5" w:rsidP="003E56B5">
            <w:pPr>
              <w:rPr>
                <w:rFonts w:ascii="Arial" w:hAnsi="Arial" w:cs="Arial"/>
              </w:rPr>
            </w:pPr>
            <w:r w:rsidRPr="003E56B5">
              <w:rPr>
                <w:rFonts w:ascii="Arial" w:hAnsi="Arial" w:cs="Arial"/>
                <w:lang w:val="en-US"/>
              </w:rPr>
              <w:t>LO3: Identify and critically evaluate different modern interpretations and arguments relating to the Roman army. </w:t>
            </w:r>
          </w:p>
          <w:p w14:paraId="2D726059" w14:textId="77777777" w:rsidR="003E56B5" w:rsidRPr="003E56B5" w:rsidRDefault="003E56B5" w:rsidP="003E56B5">
            <w:pPr>
              <w:rPr>
                <w:rFonts w:ascii="Arial" w:hAnsi="Arial" w:cs="Arial"/>
              </w:rPr>
            </w:pPr>
            <w:r w:rsidRPr="003E56B5">
              <w:rPr>
                <w:rFonts w:ascii="Arial" w:hAnsi="Arial" w:cs="Arial"/>
                <w:b/>
                <w:bCs/>
                <w:lang w:val="en-US"/>
              </w:rPr>
              <w:t>LO4: Select, assess and deploy appropriate evidence to illustrate and construct arguments relating to the Roman army.</w:t>
            </w:r>
          </w:p>
          <w:p w14:paraId="229B563A" w14:textId="67AFF31C" w:rsidR="000B069C" w:rsidRDefault="003E56B5">
            <w:pPr>
              <w:rPr>
                <w:rFonts w:ascii="Arial" w:hAnsi="Arial" w:cs="Arial"/>
              </w:rPr>
            </w:pPr>
            <w:r w:rsidRPr="003E56B5">
              <w:rPr>
                <w:rFonts w:ascii="Arial" w:hAnsi="Arial" w:cs="Arial"/>
                <w:b/>
                <w:bCs/>
                <w:lang w:val="en-US"/>
              </w:rPr>
              <w:t>LO5: Communicate effectively to modern audiences a theme relating to the Roman army.</w:t>
            </w:r>
          </w:p>
        </w:tc>
      </w:tr>
      <w:tr w:rsidR="000B069C" w14:paraId="2F9C3F7E" w14:textId="77777777" w:rsidTr="003A15F5">
        <w:tc>
          <w:tcPr>
            <w:tcW w:w="4531" w:type="dxa"/>
          </w:tcPr>
          <w:p w14:paraId="4268F024" w14:textId="7188DCEB" w:rsidR="000B069C" w:rsidRPr="000B069C" w:rsidRDefault="000B069C" w:rsidP="000B069C">
            <w:pPr>
              <w:rPr>
                <w:rFonts w:ascii="Arial" w:hAnsi="Arial" w:cs="Arial"/>
              </w:rPr>
            </w:pPr>
            <w:r>
              <w:rPr>
                <w:rFonts w:ascii="Arial" w:hAnsi="Arial" w:cs="Arial"/>
              </w:rPr>
              <w:t>What use of Gen AI can be made in the assessment?</w:t>
            </w:r>
          </w:p>
        </w:tc>
        <w:tc>
          <w:tcPr>
            <w:tcW w:w="9417" w:type="dxa"/>
          </w:tcPr>
          <w:p w14:paraId="780D1293" w14:textId="77777777" w:rsidR="00B33E4F" w:rsidRPr="00B33E4F" w:rsidRDefault="00B33E4F" w:rsidP="00B33E4F">
            <w:pPr>
              <w:rPr>
                <w:rFonts w:ascii="Arial" w:hAnsi="Arial" w:cs="Arial"/>
              </w:rPr>
            </w:pPr>
            <w:r w:rsidRPr="00B33E4F">
              <w:rPr>
                <w:rFonts w:ascii="Arial" w:hAnsi="Arial" w:cs="Arial"/>
                <w:lang w:val="en-US"/>
              </w:rPr>
              <w:t xml:space="preserve">You must follow the </w:t>
            </w:r>
            <w:hyperlink r:id="rId6" w:history="1">
              <w:r w:rsidRPr="00B33E4F">
                <w:rPr>
                  <w:rStyle w:val="Hyperlink"/>
                  <w:rFonts w:ascii="Arial" w:hAnsi="Arial" w:cs="Arial"/>
                  <w:lang w:val="en-US"/>
                </w:rPr>
                <w:t xml:space="preserve">SHARE School expectations </w:t>
              </w:r>
            </w:hyperlink>
            <w:r w:rsidRPr="00B33E4F">
              <w:rPr>
                <w:rFonts w:ascii="Arial" w:hAnsi="Arial" w:cs="Arial"/>
                <w:lang w:val="en-US"/>
              </w:rPr>
              <w:t>on use of Gen AI in assessments.</w:t>
            </w:r>
          </w:p>
          <w:p w14:paraId="52DE2773" w14:textId="5469EC96" w:rsidR="000B069C" w:rsidRPr="00D0550A" w:rsidRDefault="00B33E4F" w:rsidP="00B33E4F">
            <w:r>
              <w:rPr>
                <w:rFonts w:ascii="Arial" w:hAnsi="Arial" w:cs="Arial"/>
              </w:rPr>
              <w:t xml:space="preserve">Gen AI may be helpful in </w:t>
            </w:r>
            <w:r w:rsidR="00D0550A">
              <w:rPr>
                <w:rFonts w:ascii="Arial" w:hAnsi="Arial" w:cs="Arial"/>
              </w:rPr>
              <w:t xml:space="preserve">developing an appropriate writing style for this exercise but ensure that it is </w:t>
            </w:r>
            <w:r w:rsidR="00D0550A">
              <w:rPr>
                <w:rFonts w:ascii="Arial" w:hAnsi="Arial" w:cs="Arial"/>
                <w:i/>
                <w:iCs/>
              </w:rPr>
              <w:t xml:space="preserve">your </w:t>
            </w:r>
            <w:r w:rsidR="00D0550A">
              <w:rPr>
                <w:rFonts w:ascii="Arial" w:hAnsi="Arial" w:cs="Arial"/>
              </w:rPr>
              <w:t>style!</w:t>
            </w:r>
          </w:p>
        </w:tc>
      </w:tr>
      <w:tr w:rsidR="000B069C" w14:paraId="05117A08" w14:textId="77777777" w:rsidTr="003A15F5">
        <w:tc>
          <w:tcPr>
            <w:tcW w:w="4531" w:type="dxa"/>
          </w:tcPr>
          <w:p w14:paraId="4F847FD5" w14:textId="21BB166B" w:rsidR="000B069C" w:rsidRPr="000B069C" w:rsidRDefault="000B069C" w:rsidP="002A3EAE">
            <w:pPr>
              <w:rPr>
                <w:rFonts w:ascii="Arial" w:hAnsi="Arial" w:cs="Arial"/>
              </w:rPr>
            </w:pPr>
            <w:r>
              <w:rPr>
                <w:rFonts w:ascii="Arial" w:hAnsi="Arial" w:cs="Arial"/>
              </w:rPr>
              <w:t>Assessment instructions and information</w:t>
            </w:r>
          </w:p>
        </w:tc>
        <w:tc>
          <w:tcPr>
            <w:tcW w:w="9417" w:type="dxa"/>
          </w:tcPr>
          <w:p w14:paraId="2957935B" w14:textId="11F03FCE" w:rsidR="00C25A2F" w:rsidRPr="002A3EAE" w:rsidRDefault="00C25A2F" w:rsidP="002A3EAE">
            <w:pPr>
              <w:pStyle w:val="NormalWeb"/>
              <w:shd w:val="clear" w:color="auto" w:fill="FFFFFF"/>
              <w:spacing w:before="0" w:beforeAutospacing="0" w:after="160" w:afterAutospacing="0"/>
              <w:rPr>
                <w:rFonts w:ascii="Arial" w:hAnsi="Arial" w:cs="Arial"/>
                <w:color w:val="262626"/>
                <w:sz w:val="22"/>
                <w:szCs w:val="22"/>
              </w:rPr>
            </w:pPr>
            <w:r w:rsidRPr="002A3EAE">
              <w:rPr>
                <w:rFonts w:ascii="Arial" w:hAnsi="Arial" w:cs="Arial"/>
                <w:color w:val="262626"/>
                <w:sz w:val="22"/>
                <w:szCs w:val="22"/>
              </w:rPr>
              <w:t>Choose a topic relating to the module. It can be anything: a theme, a campaign or engagement, a piece of evidence, a modern interpretation of the Roman army; a review of a movie, novel or documentary: something that’s caught your interest and imagination. Write a</w:t>
            </w:r>
            <w:r w:rsidR="00031A21">
              <w:rPr>
                <w:rFonts w:ascii="Arial" w:hAnsi="Arial" w:cs="Arial"/>
                <w:color w:val="262626"/>
                <w:sz w:val="22"/>
                <w:szCs w:val="22"/>
              </w:rPr>
              <w:t xml:space="preserve">n </w:t>
            </w:r>
            <w:r w:rsidRPr="002A3EAE">
              <w:rPr>
                <w:rFonts w:ascii="Arial" w:hAnsi="Arial" w:cs="Arial"/>
                <w:color w:val="262626"/>
                <w:sz w:val="22"/>
                <w:szCs w:val="22"/>
              </w:rPr>
              <w:t xml:space="preserve">article about it for </w:t>
            </w:r>
            <w:hyperlink r:id="rId7" w:tgtFrame="_blank" w:history="1">
              <w:r w:rsidRPr="002A3EAE">
                <w:rPr>
                  <w:rStyle w:val="Hyperlink"/>
                  <w:rFonts w:ascii="Arial" w:eastAsiaTheme="majorEastAsia" w:hAnsi="Arial" w:cs="Arial"/>
                  <w:color w:val="2075A3"/>
                  <w:sz w:val="22"/>
                  <w:szCs w:val="22"/>
                </w:rPr>
                <w:t>Ancient Warfare Magazine</w:t>
              </w:r>
            </w:hyperlink>
            <w:r w:rsidRPr="002A3EAE">
              <w:rPr>
                <w:rFonts w:ascii="Arial" w:hAnsi="Arial" w:cs="Arial"/>
                <w:color w:val="262626"/>
                <w:sz w:val="22"/>
                <w:szCs w:val="22"/>
              </w:rPr>
              <w:t>. You will need to research your article and write it in the style of the publication you’re writing for. Write for a reasonably intelligent audience: you should include critical use of evidence, discussion of modern views, and illustrations. You may also want to interview experts on the subject.</w:t>
            </w:r>
          </w:p>
          <w:p w14:paraId="1FBCE327" w14:textId="0BBE5B86" w:rsidR="00C25A2F" w:rsidRPr="002A3EAE" w:rsidRDefault="00C25A2F" w:rsidP="002A3EAE">
            <w:pPr>
              <w:pStyle w:val="NormalWeb"/>
              <w:shd w:val="clear" w:color="auto" w:fill="FFFFFF"/>
              <w:spacing w:before="0" w:beforeAutospacing="0" w:after="160" w:afterAutospacing="0"/>
              <w:rPr>
                <w:rFonts w:ascii="Arial" w:hAnsi="Arial" w:cs="Arial"/>
                <w:color w:val="262626"/>
                <w:sz w:val="22"/>
                <w:szCs w:val="22"/>
              </w:rPr>
            </w:pPr>
            <w:r w:rsidRPr="002A3EAE">
              <w:rPr>
                <w:rFonts w:ascii="Arial" w:hAnsi="Arial" w:cs="Arial"/>
                <w:color w:val="262626"/>
                <w:sz w:val="22"/>
                <w:szCs w:val="22"/>
              </w:rPr>
              <w:t xml:space="preserve">You can look at a copy of a previous edition of </w:t>
            </w:r>
            <w:r w:rsidRPr="002A3EAE">
              <w:rPr>
                <w:rStyle w:val="Emphasis"/>
                <w:rFonts w:ascii="Arial" w:eastAsiaTheme="majorEastAsia" w:hAnsi="Arial" w:cs="Arial"/>
                <w:color w:val="262626"/>
                <w:sz w:val="22"/>
                <w:szCs w:val="22"/>
              </w:rPr>
              <w:t>Ancient Warfare</w:t>
            </w:r>
            <w:r w:rsidRPr="002A3EAE">
              <w:rPr>
                <w:rStyle w:val="Emphasis"/>
                <w:rFonts w:ascii="Arial" w:hAnsi="Arial" w:cs="Arial"/>
                <w:color w:val="262626"/>
                <w:sz w:val="22"/>
                <w:szCs w:val="22"/>
              </w:rPr>
              <w:t xml:space="preserve"> </w:t>
            </w:r>
            <w:r w:rsidRPr="002A3EAE">
              <w:rPr>
                <w:rFonts w:ascii="Arial" w:hAnsi="Arial" w:cs="Arial"/>
                <w:color w:val="262626"/>
                <w:sz w:val="22"/>
                <w:szCs w:val="22"/>
              </w:rPr>
              <w:t xml:space="preserve">Magazine </w:t>
            </w:r>
            <w:r w:rsidR="009924C3">
              <w:rPr>
                <w:rFonts w:ascii="Arial" w:hAnsi="Arial" w:cs="Arial"/>
                <w:color w:val="262626"/>
                <w:sz w:val="22"/>
                <w:szCs w:val="22"/>
              </w:rPr>
              <w:t>[</w:t>
            </w:r>
            <w:r w:rsidRPr="002A3EAE">
              <w:rPr>
                <w:rFonts w:ascii="Arial" w:hAnsi="Arial" w:cs="Arial"/>
                <w:color w:val="262626"/>
                <w:sz w:val="22"/>
                <w:szCs w:val="22"/>
              </w:rPr>
              <w:t>here</w:t>
            </w:r>
            <w:r w:rsidR="009924C3">
              <w:rPr>
                <w:rFonts w:ascii="Arial" w:hAnsi="Arial" w:cs="Arial"/>
                <w:color w:val="262626"/>
                <w:sz w:val="22"/>
                <w:szCs w:val="22"/>
              </w:rPr>
              <w:t>]</w:t>
            </w:r>
            <w:r w:rsidRPr="002A3EAE">
              <w:rPr>
                <w:rFonts w:ascii="Arial" w:hAnsi="Arial" w:cs="Arial"/>
                <w:color w:val="262626"/>
                <w:sz w:val="22"/>
                <w:szCs w:val="22"/>
              </w:rPr>
              <w:t xml:space="preserve"> for reference and inspiration! Please let me know if you need to download a copy for ease of reading.</w:t>
            </w:r>
          </w:p>
          <w:p w14:paraId="207008E2" w14:textId="0AFA7CAF" w:rsidR="005825E8" w:rsidRPr="002A3EAE" w:rsidRDefault="002A3EAE" w:rsidP="002A3EAE">
            <w:pPr>
              <w:pStyle w:val="NormalWeb"/>
              <w:shd w:val="clear" w:color="auto" w:fill="FFFFFF"/>
              <w:spacing w:before="0" w:beforeAutospacing="0" w:after="160" w:afterAutospacing="0"/>
              <w:rPr>
                <w:rFonts w:ascii="Arial" w:hAnsi="Arial" w:cs="Arial"/>
                <w:color w:val="262626"/>
                <w:sz w:val="22"/>
                <w:szCs w:val="22"/>
              </w:rPr>
            </w:pPr>
            <w:r w:rsidRPr="002A3EAE">
              <w:rPr>
                <w:rFonts w:ascii="Arial" w:hAnsi="Arial" w:cs="Arial"/>
                <w:color w:val="262626"/>
                <w:sz w:val="22"/>
                <w:szCs w:val="22"/>
              </w:rPr>
              <w:t>You must get your article topic approved by the module tutor.</w:t>
            </w:r>
          </w:p>
        </w:tc>
      </w:tr>
      <w:tr w:rsidR="00E92D1A" w14:paraId="6A70D215" w14:textId="77777777" w:rsidTr="003A15F5">
        <w:tc>
          <w:tcPr>
            <w:tcW w:w="4531" w:type="dxa"/>
          </w:tcPr>
          <w:p w14:paraId="7C42846D" w14:textId="4A43B054" w:rsidR="00E92D1A" w:rsidRPr="00E92D1A" w:rsidRDefault="00E92D1A" w:rsidP="00E92D1A">
            <w:pPr>
              <w:rPr>
                <w:rFonts w:ascii="Arial" w:hAnsi="Arial" w:cs="Arial"/>
              </w:rPr>
            </w:pPr>
            <w:r>
              <w:rPr>
                <w:rFonts w:ascii="Arial" w:hAnsi="Arial" w:cs="Arial"/>
              </w:rPr>
              <w:t xml:space="preserve">Assessment criteria </w:t>
            </w:r>
          </w:p>
        </w:tc>
        <w:tc>
          <w:tcPr>
            <w:tcW w:w="9417" w:type="dxa"/>
          </w:tcPr>
          <w:p w14:paraId="73CF154B" w14:textId="5D79898E" w:rsidR="00E92D1A" w:rsidRPr="006A7DA8" w:rsidRDefault="004F38BB" w:rsidP="006A7DA8">
            <w:pPr>
              <w:rPr>
                <w:rFonts w:ascii="Arial" w:hAnsi="Arial" w:cs="Arial"/>
              </w:rPr>
            </w:pPr>
            <w:hyperlink r:id="rId8" w:history="1">
              <w:r w:rsidRPr="004F38BB">
                <w:rPr>
                  <w:rStyle w:val="Hyperlink"/>
                  <w:rFonts w:ascii="Arial" w:hAnsi="Arial" w:cs="Arial"/>
                </w:rPr>
                <w:t>Link</w:t>
              </w:r>
            </w:hyperlink>
            <w:r>
              <w:rPr>
                <w:rFonts w:ascii="Arial" w:hAnsi="Arial" w:cs="Arial"/>
              </w:rPr>
              <w:t xml:space="preserve"> to SHARE assessment criteria</w:t>
            </w:r>
          </w:p>
        </w:tc>
      </w:tr>
      <w:tr w:rsidR="007654DC" w14:paraId="431E35BD" w14:textId="77777777" w:rsidTr="003A15F5">
        <w:tc>
          <w:tcPr>
            <w:tcW w:w="4531" w:type="dxa"/>
          </w:tcPr>
          <w:p w14:paraId="29509961" w14:textId="275E55CD" w:rsidR="007654DC" w:rsidRPr="007654DC" w:rsidRDefault="00731128" w:rsidP="00EF4DCE">
            <w:pPr>
              <w:rPr>
                <w:rFonts w:ascii="Arial" w:hAnsi="Arial" w:cs="Arial"/>
              </w:rPr>
            </w:pPr>
            <w:r>
              <w:rPr>
                <w:rFonts w:ascii="Arial" w:hAnsi="Arial" w:cs="Arial"/>
              </w:rPr>
              <w:t>Referencing and formatting</w:t>
            </w:r>
            <w:r w:rsidR="00D11233">
              <w:rPr>
                <w:rFonts w:ascii="Arial" w:hAnsi="Arial" w:cs="Arial"/>
              </w:rPr>
              <w:t xml:space="preserve"> of referencing</w:t>
            </w:r>
          </w:p>
        </w:tc>
        <w:tc>
          <w:tcPr>
            <w:tcW w:w="9417" w:type="dxa"/>
          </w:tcPr>
          <w:p w14:paraId="14A0DC80" w14:textId="2C5633DE" w:rsidR="00EF4DCE" w:rsidRDefault="00EF4DCE" w:rsidP="00EF4DCE">
            <w:pPr>
              <w:pStyle w:val="NormalWeb"/>
              <w:shd w:val="clear" w:color="auto" w:fill="FFFFFF"/>
              <w:spacing w:before="0" w:beforeAutospacing="0" w:after="160" w:afterAutospacing="0"/>
              <w:rPr>
                <w:rFonts w:ascii="Arial" w:hAnsi="Arial" w:cs="Arial"/>
                <w:b/>
                <w:bCs/>
                <w:sz w:val="22"/>
                <w:szCs w:val="22"/>
              </w:rPr>
            </w:pPr>
            <w:r>
              <w:rPr>
                <w:rFonts w:ascii="Arial" w:hAnsi="Arial" w:cs="Arial"/>
                <w:b/>
                <w:bCs/>
                <w:color w:val="262626"/>
                <w:sz w:val="22"/>
                <w:szCs w:val="22"/>
              </w:rPr>
              <w:t>Y</w:t>
            </w:r>
            <w:r>
              <w:rPr>
                <w:rFonts w:ascii="Arial" w:hAnsi="Arial" w:cs="Arial"/>
                <w:b/>
                <w:bCs/>
                <w:sz w:val="22"/>
                <w:szCs w:val="22"/>
              </w:rPr>
              <w:t xml:space="preserve">ou </w:t>
            </w:r>
            <w:r w:rsidR="00EF7608">
              <w:rPr>
                <w:rFonts w:ascii="Arial" w:hAnsi="Arial" w:cs="Arial"/>
                <w:b/>
                <w:bCs/>
                <w:sz w:val="22"/>
                <w:szCs w:val="22"/>
              </w:rPr>
              <w:t>d</w:t>
            </w:r>
            <w:r>
              <w:rPr>
                <w:rFonts w:ascii="Arial" w:hAnsi="Arial" w:cs="Arial"/>
                <w:b/>
                <w:bCs/>
                <w:sz w:val="22"/>
                <w:szCs w:val="22"/>
              </w:rPr>
              <w:t>o not need to include footnotes.</w:t>
            </w:r>
          </w:p>
          <w:p w14:paraId="62A3382D" w14:textId="5987C027" w:rsidR="00EF4DCE" w:rsidRDefault="005B7C9D" w:rsidP="00EF4DCE">
            <w:pPr>
              <w:pStyle w:val="NormalWeb"/>
              <w:shd w:val="clear" w:color="auto" w:fill="FFFFFF"/>
              <w:spacing w:before="0" w:beforeAutospacing="0" w:after="160" w:afterAutospacing="0"/>
              <w:rPr>
                <w:rFonts w:ascii="Arial" w:hAnsi="Arial" w:cs="Arial"/>
                <w:color w:val="262626"/>
                <w:sz w:val="22"/>
                <w:szCs w:val="22"/>
              </w:rPr>
            </w:pPr>
            <w:r w:rsidRPr="005B7C9D">
              <w:rPr>
                <w:rFonts w:ascii="Arial" w:hAnsi="Arial" w:cs="Arial"/>
                <w:color w:val="262626"/>
                <w:sz w:val="22"/>
                <w:szCs w:val="22"/>
              </w:rPr>
              <w:t xml:space="preserve">Look at articles in the sample magazine and think about the way they refer to both ancient sources and modern scholarship. Follow this style. Do not include footnotes as you would in </w:t>
            </w:r>
            <w:r w:rsidRPr="005B7C9D">
              <w:rPr>
                <w:rFonts w:ascii="Arial" w:hAnsi="Arial" w:cs="Arial"/>
                <w:color w:val="262626"/>
                <w:sz w:val="22"/>
                <w:szCs w:val="22"/>
              </w:rPr>
              <w:lastRenderedPageBreak/>
              <w:t>an essay</w:t>
            </w:r>
            <w:r w:rsidR="00674903">
              <w:rPr>
                <w:rFonts w:ascii="Arial" w:hAnsi="Arial" w:cs="Arial"/>
                <w:color w:val="262626"/>
                <w:sz w:val="22"/>
                <w:szCs w:val="22"/>
              </w:rPr>
              <w:t xml:space="preserve"> as </w:t>
            </w:r>
            <w:r w:rsidRPr="005B7C9D">
              <w:rPr>
                <w:rFonts w:ascii="Arial" w:hAnsi="Arial" w:cs="Arial"/>
                <w:color w:val="262626"/>
                <w:sz w:val="22"/>
                <w:szCs w:val="22"/>
              </w:rPr>
              <w:t>you’re not writing an essay. There are</w:t>
            </w:r>
            <w:r w:rsidR="0089589F">
              <w:rPr>
                <w:rFonts w:ascii="Arial" w:hAnsi="Arial" w:cs="Arial"/>
                <w:color w:val="262626"/>
                <w:sz w:val="22"/>
                <w:szCs w:val="22"/>
              </w:rPr>
              <w:t xml:space="preserve"> </w:t>
            </w:r>
            <w:r w:rsidRPr="009941D6">
              <w:rPr>
                <w:rStyle w:val="Emphasis"/>
                <w:rFonts w:ascii="Arial" w:eastAsiaTheme="majorEastAsia" w:hAnsi="Arial" w:cs="Arial"/>
                <w:i w:val="0"/>
                <w:iCs w:val="0"/>
                <w:color w:val="262626"/>
                <w:sz w:val="22"/>
                <w:szCs w:val="22"/>
              </w:rPr>
              <w:t>very rarely</w:t>
            </w:r>
            <w:r w:rsidRPr="005B7C9D">
              <w:rPr>
                <w:rStyle w:val="Emphasis"/>
                <w:rFonts w:ascii="Arial" w:hAnsi="Arial" w:cs="Arial"/>
                <w:color w:val="262626"/>
                <w:sz w:val="22"/>
                <w:szCs w:val="22"/>
              </w:rPr>
              <w:t xml:space="preserve"> </w:t>
            </w:r>
            <w:r w:rsidRPr="005B7C9D">
              <w:rPr>
                <w:rFonts w:ascii="Arial" w:hAnsi="Arial" w:cs="Arial"/>
                <w:color w:val="262626"/>
                <w:sz w:val="22"/>
                <w:szCs w:val="22"/>
              </w:rPr>
              <w:t xml:space="preserve">footnotes in </w:t>
            </w:r>
            <w:r w:rsidRPr="005B7C9D">
              <w:rPr>
                <w:rStyle w:val="Emphasis"/>
                <w:rFonts w:ascii="Arial" w:eastAsiaTheme="majorEastAsia" w:hAnsi="Arial" w:cs="Arial"/>
                <w:color w:val="262626"/>
                <w:sz w:val="22"/>
                <w:szCs w:val="22"/>
              </w:rPr>
              <w:t xml:space="preserve">Ancient Warfare </w:t>
            </w:r>
            <w:r w:rsidRPr="005B7C9D">
              <w:rPr>
                <w:rFonts w:ascii="Arial" w:hAnsi="Arial" w:cs="Arial"/>
                <w:color w:val="262626"/>
                <w:sz w:val="22"/>
                <w:szCs w:val="22"/>
              </w:rPr>
              <w:t>magazine</w:t>
            </w:r>
            <w:r w:rsidR="00C459F7">
              <w:rPr>
                <w:rFonts w:ascii="Arial" w:hAnsi="Arial" w:cs="Arial"/>
                <w:color w:val="262626"/>
                <w:sz w:val="22"/>
                <w:szCs w:val="22"/>
              </w:rPr>
              <w:t>;</w:t>
            </w:r>
            <w:r w:rsidRPr="005B7C9D">
              <w:rPr>
                <w:rFonts w:ascii="Arial" w:hAnsi="Arial" w:cs="Arial"/>
                <w:color w:val="262626"/>
                <w:sz w:val="22"/>
                <w:szCs w:val="22"/>
              </w:rPr>
              <w:t xml:space="preserve"> modern scholarship is </w:t>
            </w:r>
            <w:r w:rsidR="00674903">
              <w:rPr>
                <w:rFonts w:ascii="Arial" w:hAnsi="Arial" w:cs="Arial"/>
                <w:color w:val="262626"/>
                <w:sz w:val="22"/>
                <w:szCs w:val="22"/>
              </w:rPr>
              <w:t xml:space="preserve">very </w:t>
            </w:r>
            <w:r w:rsidRPr="005B7C9D">
              <w:rPr>
                <w:rFonts w:ascii="Arial" w:hAnsi="Arial" w:cs="Arial"/>
                <w:color w:val="262626"/>
                <w:sz w:val="22"/>
                <w:szCs w:val="22"/>
              </w:rPr>
              <w:t>occasionally referred to in the text</w:t>
            </w:r>
            <w:r w:rsidR="00C459F7">
              <w:rPr>
                <w:rFonts w:ascii="Arial" w:hAnsi="Arial" w:cs="Arial"/>
                <w:color w:val="262626"/>
                <w:sz w:val="22"/>
                <w:szCs w:val="22"/>
              </w:rPr>
              <w:t>, usually only when a specific interpretation is the focus of the article.</w:t>
            </w:r>
          </w:p>
          <w:p w14:paraId="19BEADCC" w14:textId="55FF6F19" w:rsidR="00874C77" w:rsidRPr="00874C77" w:rsidRDefault="00874C77" w:rsidP="00EF4DCE">
            <w:pPr>
              <w:pStyle w:val="NormalWeb"/>
              <w:shd w:val="clear" w:color="auto" w:fill="FFFFFF"/>
              <w:spacing w:before="0" w:beforeAutospacing="0" w:after="160" w:afterAutospacing="0"/>
              <w:rPr>
                <w:rFonts w:ascii="Arial" w:hAnsi="Arial" w:cs="Arial"/>
                <w:color w:val="262626"/>
                <w:sz w:val="22"/>
                <w:szCs w:val="22"/>
              </w:rPr>
            </w:pPr>
            <w:r>
              <w:rPr>
                <w:rFonts w:ascii="Arial" w:hAnsi="Arial" w:cs="Arial"/>
                <w:color w:val="262626"/>
                <w:sz w:val="22"/>
                <w:szCs w:val="22"/>
              </w:rPr>
              <w:t xml:space="preserve">Please include a section for </w:t>
            </w:r>
            <w:r>
              <w:rPr>
                <w:rFonts w:ascii="Arial" w:hAnsi="Arial" w:cs="Arial"/>
                <w:i/>
                <w:iCs/>
                <w:color w:val="262626"/>
                <w:sz w:val="22"/>
                <w:szCs w:val="22"/>
              </w:rPr>
              <w:t>Further Reading</w:t>
            </w:r>
            <w:r>
              <w:rPr>
                <w:rFonts w:ascii="Arial" w:hAnsi="Arial" w:cs="Arial"/>
                <w:color w:val="262626"/>
                <w:sz w:val="22"/>
                <w:szCs w:val="22"/>
              </w:rPr>
              <w:t xml:space="preserve"> with your article. This isn’t a bibliography of works you’ve referred to, but suggestions for your readers to explore the subject in more detail themselves. Think about how easily your readers might access the </w:t>
            </w:r>
            <w:r w:rsidR="00DC0314">
              <w:rPr>
                <w:rFonts w:ascii="Arial" w:hAnsi="Arial" w:cs="Arial"/>
                <w:color w:val="262626"/>
                <w:sz w:val="22"/>
                <w:szCs w:val="22"/>
              </w:rPr>
              <w:t>materials</w:t>
            </w:r>
            <w:r>
              <w:rPr>
                <w:rFonts w:ascii="Arial" w:hAnsi="Arial" w:cs="Arial"/>
                <w:color w:val="262626"/>
                <w:sz w:val="22"/>
                <w:szCs w:val="22"/>
              </w:rPr>
              <w:t xml:space="preserve"> you recommend.</w:t>
            </w:r>
          </w:p>
        </w:tc>
      </w:tr>
      <w:tr w:rsidR="00B236B4" w14:paraId="45EF5800" w14:textId="77777777" w:rsidTr="003A15F5">
        <w:tc>
          <w:tcPr>
            <w:tcW w:w="4531" w:type="dxa"/>
          </w:tcPr>
          <w:p w14:paraId="41DE4463" w14:textId="7694C682" w:rsidR="00B236B4" w:rsidRPr="006A454F" w:rsidRDefault="00B236B4" w:rsidP="00F845F9">
            <w:pPr>
              <w:rPr>
                <w:rFonts w:ascii="Arial" w:hAnsi="Arial" w:cs="Arial"/>
              </w:rPr>
            </w:pPr>
            <w:r w:rsidRPr="615CFBFB">
              <w:rPr>
                <w:rFonts w:ascii="Arial" w:hAnsi="Arial" w:cs="Arial"/>
                <w:b/>
                <w:bCs/>
              </w:rPr>
              <w:lastRenderedPageBreak/>
              <w:t>Link</w:t>
            </w:r>
            <w:r w:rsidRPr="615CFBFB">
              <w:rPr>
                <w:rFonts w:ascii="Arial" w:hAnsi="Arial" w:cs="Arial"/>
              </w:rPr>
              <w:t xml:space="preserve"> to coursework cover sheet</w:t>
            </w:r>
          </w:p>
        </w:tc>
        <w:tc>
          <w:tcPr>
            <w:tcW w:w="9417" w:type="dxa"/>
          </w:tcPr>
          <w:p w14:paraId="1E588B93" w14:textId="086F6E9A" w:rsidR="00416880" w:rsidRDefault="00C33F88">
            <w:pPr>
              <w:rPr>
                <w:rFonts w:ascii="Arial" w:hAnsi="Arial" w:cs="Arial"/>
              </w:rPr>
            </w:pPr>
            <w:hyperlink r:id="rId9" w:history="1">
              <w:r w:rsidRPr="00C33F88">
                <w:rPr>
                  <w:rStyle w:val="Hyperlink"/>
                  <w:rFonts w:ascii="Arial" w:hAnsi="Arial" w:cs="Arial"/>
                </w:rPr>
                <w:t>Link</w:t>
              </w:r>
            </w:hyperlink>
            <w:r>
              <w:rPr>
                <w:rFonts w:ascii="Arial" w:hAnsi="Arial" w:cs="Arial"/>
              </w:rPr>
              <w:t xml:space="preserve"> to SHARE School Assessment &amp; Feedback </w:t>
            </w:r>
            <w:r w:rsidR="00F42C54">
              <w:rPr>
                <w:rFonts w:ascii="Arial" w:hAnsi="Arial" w:cs="Arial"/>
              </w:rPr>
              <w:t>Organisation that includes the standard coursework cover sheet.</w:t>
            </w:r>
          </w:p>
        </w:tc>
      </w:tr>
      <w:tr w:rsidR="00B07CC8" w14:paraId="037F4B69" w14:textId="77777777" w:rsidTr="003A15F5">
        <w:tc>
          <w:tcPr>
            <w:tcW w:w="4531" w:type="dxa"/>
          </w:tcPr>
          <w:p w14:paraId="097066FE" w14:textId="22F09DC1" w:rsidR="00B07CC8" w:rsidRDefault="00B07CC8" w:rsidP="00F845F9">
            <w:pPr>
              <w:rPr>
                <w:rFonts w:ascii="Arial" w:hAnsi="Arial" w:cs="Arial"/>
              </w:rPr>
            </w:pPr>
            <w:r>
              <w:rPr>
                <w:rFonts w:ascii="Arial" w:hAnsi="Arial" w:cs="Arial"/>
              </w:rPr>
              <w:t>Feedback</w:t>
            </w:r>
          </w:p>
        </w:tc>
        <w:tc>
          <w:tcPr>
            <w:tcW w:w="9417" w:type="dxa"/>
          </w:tcPr>
          <w:p w14:paraId="4979AEFC" w14:textId="7930F110" w:rsidR="00933A47" w:rsidRDefault="004D401E" w:rsidP="00B07CC8">
            <w:pPr>
              <w:pStyle w:val="ListParagraph"/>
              <w:numPr>
                <w:ilvl w:val="0"/>
                <w:numId w:val="8"/>
              </w:numPr>
              <w:rPr>
                <w:rFonts w:ascii="Arial" w:hAnsi="Arial" w:cs="Arial"/>
              </w:rPr>
            </w:pPr>
            <w:r>
              <w:rPr>
                <w:rFonts w:ascii="Arial" w:hAnsi="Arial" w:cs="Arial"/>
              </w:rPr>
              <w:t>Individual feedback within 20 working days</w:t>
            </w:r>
            <w:r w:rsidR="002A714D">
              <w:rPr>
                <w:rFonts w:ascii="Arial" w:hAnsi="Arial" w:cs="Arial"/>
              </w:rPr>
              <w:t>; this will be released via Blackboard.</w:t>
            </w:r>
          </w:p>
          <w:p w14:paraId="382BCDB4" w14:textId="739F5BBF" w:rsidR="004D401E" w:rsidRPr="00B07CC8" w:rsidRDefault="004D401E" w:rsidP="00B07CC8">
            <w:pPr>
              <w:pStyle w:val="ListParagraph"/>
              <w:numPr>
                <w:ilvl w:val="0"/>
                <w:numId w:val="8"/>
              </w:numPr>
              <w:rPr>
                <w:rFonts w:ascii="Arial" w:hAnsi="Arial" w:cs="Arial"/>
              </w:rPr>
            </w:pPr>
            <w:r>
              <w:rPr>
                <w:rFonts w:ascii="Arial" w:hAnsi="Arial" w:cs="Arial"/>
              </w:rPr>
              <w:t xml:space="preserve">Cohort-level summary with </w:t>
            </w:r>
            <w:r w:rsidR="002A714D">
              <w:rPr>
                <w:rFonts w:ascii="Arial" w:hAnsi="Arial" w:cs="Arial"/>
              </w:rPr>
              <w:t>advice to implement for the second piece of assessment</w:t>
            </w:r>
          </w:p>
        </w:tc>
      </w:tr>
      <w:tr w:rsidR="00BF17F9" w14:paraId="63899D4A" w14:textId="77777777" w:rsidTr="003A15F5">
        <w:tc>
          <w:tcPr>
            <w:tcW w:w="4531" w:type="dxa"/>
          </w:tcPr>
          <w:p w14:paraId="1FA36C85" w14:textId="17393825" w:rsidR="00BF17F9" w:rsidRDefault="00BF17F9" w:rsidP="00BF17F9">
            <w:pPr>
              <w:rPr>
                <w:rFonts w:ascii="Arial" w:hAnsi="Arial" w:cs="Arial"/>
              </w:rPr>
            </w:pPr>
            <w:r w:rsidRPr="615CFBFB">
              <w:rPr>
                <w:rFonts w:ascii="Arial" w:hAnsi="Arial" w:cs="Arial"/>
              </w:rPr>
              <w:t>FAQs</w:t>
            </w:r>
          </w:p>
        </w:tc>
        <w:tc>
          <w:tcPr>
            <w:tcW w:w="9417" w:type="dxa"/>
          </w:tcPr>
          <w:p w14:paraId="5B86F59E" w14:textId="32E66EBE" w:rsidR="00BF17F9" w:rsidRDefault="0083309D" w:rsidP="00BF17F9">
            <w:pPr>
              <w:rPr>
                <w:rFonts w:ascii="Arial" w:hAnsi="Arial" w:cs="Arial"/>
              </w:rPr>
            </w:pPr>
            <w:r>
              <w:rPr>
                <w:rFonts w:ascii="Arial" w:hAnsi="Arial" w:cs="Arial"/>
              </w:rPr>
              <w:t xml:space="preserve">Please use the module </w:t>
            </w:r>
            <w:hyperlink r:id="rId10" w:history="1">
              <w:r w:rsidRPr="0083309D">
                <w:rPr>
                  <w:rStyle w:val="Hyperlink"/>
                  <w:rFonts w:ascii="Arial" w:hAnsi="Arial" w:cs="Arial"/>
                </w:rPr>
                <w:t>Discussion Board</w:t>
              </w:r>
            </w:hyperlink>
            <w:r>
              <w:rPr>
                <w:rFonts w:ascii="Arial" w:hAnsi="Arial" w:cs="Arial"/>
              </w:rPr>
              <w:t xml:space="preserve"> in Blackboard</w:t>
            </w:r>
            <w:r w:rsidR="00615A8E">
              <w:rPr>
                <w:rFonts w:ascii="Arial" w:hAnsi="Arial" w:cs="Arial"/>
              </w:rPr>
              <w:t xml:space="preserve"> for any questions about the assessment.</w:t>
            </w:r>
          </w:p>
        </w:tc>
      </w:tr>
      <w:tr w:rsidR="00BF17F9" w14:paraId="3F532151" w14:textId="77777777" w:rsidTr="003A15F5">
        <w:tc>
          <w:tcPr>
            <w:tcW w:w="4531" w:type="dxa"/>
          </w:tcPr>
          <w:p w14:paraId="315022D0" w14:textId="2CA77CA2" w:rsidR="00BF17F9" w:rsidRDefault="00BF17F9" w:rsidP="00BF17F9">
            <w:pPr>
              <w:rPr>
                <w:rFonts w:ascii="Arial" w:hAnsi="Arial" w:cs="Arial"/>
              </w:rPr>
            </w:pPr>
            <w:r>
              <w:rPr>
                <w:rFonts w:ascii="Arial" w:hAnsi="Arial" w:cs="Arial"/>
              </w:rPr>
              <w:t>Contact</w:t>
            </w:r>
          </w:p>
        </w:tc>
        <w:tc>
          <w:tcPr>
            <w:tcW w:w="9417" w:type="dxa"/>
          </w:tcPr>
          <w:p w14:paraId="6A544E77" w14:textId="6369A942" w:rsidR="00BF17F9" w:rsidRDefault="00615A8E" w:rsidP="00BF17F9">
            <w:pPr>
              <w:rPr>
                <w:rFonts w:ascii="Arial" w:hAnsi="Arial" w:cs="Arial"/>
              </w:rPr>
            </w:pPr>
            <w:r>
              <w:rPr>
                <w:rFonts w:ascii="Arial" w:hAnsi="Arial" w:cs="Arial"/>
              </w:rPr>
              <w:t xml:space="preserve">Professor Kate Gilliver, </w:t>
            </w:r>
            <w:hyperlink r:id="rId11" w:history="1">
              <w:r w:rsidRPr="00615A8E">
                <w:rPr>
                  <w:rStyle w:val="Hyperlink"/>
                  <w:rFonts w:ascii="Arial" w:hAnsi="Arial" w:cs="Arial"/>
                </w:rPr>
                <w:t>username@cardiff.ac.uk</w:t>
              </w:r>
            </w:hyperlink>
            <w:r>
              <w:rPr>
                <w:rFonts w:ascii="Arial" w:hAnsi="Arial" w:cs="Arial"/>
              </w:rPr>
              <w:t xml:space="preserve"> </w:t>
            </w:r>
          </w:p>
        </w:tc>
      </w:tr>
    </w:tbl>
    <w:p w14:paraId="6AE3F9FE" w14:textId="77777777" w:rsidR="0000192A" w:rsidRDefault="0000192A">
      <w:pPr>
        <w:rPr>
          <w:rFonts w:ascii="Arial" w:hAnsi="Arial" w:cs="Arial"/>
        </w:rPr>
      </w:pPr>
    </w:p>
    <w:p w14:paraId="20530D4A" w14:textId="0541B9BE" w:rsidR="0055195E" w:rsidRDefault="00D971FA">
      <w:pPr>
        <w:rPr>
          <w:rFonts w:ascii="Arial" w:hAnsi="Arial" w:cs="Arial"/>
        </w:rPr>
      </w:pPr>
      <w:r>
        <w:rPr>
          <w:rFonts w:ascii="Arial" w:hAnsi="Arial" w:cs="Arial"/>
          <w:b/>
          <w:bCs/>
        </w:rPr>
        <w:t>Good practice</w:t>
      </w:r>
    </w:p>
    <w:tbl>
      <w:tblPr>
        <w:tblStyle w:val="TableGrid"/>
        <w:tblW w:w="0" w:type="auto"/>
        <w:tblLook w:val="04A0" w:firstRow="1" w:lastRow="0" w:firstColumn="1" w:lastColumn="0" w:noHBand="0" w:noVBand="1"/>
      </w:tblPr>
      <w:tblGrid>
        <w:gridCol w:w="4647"/>
        <w:gridCol w:w="9301"/>
      </w:tblGrid>
      <w:tr w:rsidR="00D971FA" w14:paraId="4E1A99D1" w14:textId="77777777" w:rsidTr="00161D67">
        <w:tc>
          <w:tcPr>
            <w:tcW w:w="4724" w:type="dxa"/>
          </w:tcPr>
          <w:p w14:paraId="071CB6F1" w14:textId="033E429A" w:rsidR="00D971FA" w:rsidRPr="007654DC" w:rsidRDefault="0080587D" w:rsidP="00161D67">
            <w:pPr>
              <w:rPr>
                <w:rFonts w:ascii="Arial" w:hAnsi="Arial" w:cs="Arial"/>
              </w:rPr>
            </w:pPr>
            <w:r>
              <w:rPr>
                <w:rFonts w:ascii="Arial" w:hAnsi="Arial" w:cs="Arial"/>
              </w:rPr>
              <w:t>Formatting</w:t>
            </w:r>
          </w:p>
        </w:tc>
        <w:tc>
          <w:tcPr>
            <w:tcW w:w="9450" w:type="dxa"/>
          </w:tcPr>
          <w:p w14:paraId="656075E4" w14:textId="1C15CEB7" w:rsidR="0080587D" w:rsidRPr="002E4490" w:rsidRDefault="001D657B" w:rsidP="006C4960">
            <w:pPr>
              <w:rPr>
                <w:rFonts w:ascii="Arial" w:hAnsi="Arial" w:cs="Arial"/>
              </w:rPr>
            </w:pPr>
            <w:r w:rsidRPr="002E4490">
              <w:rPr>
                <w:rFonts w:ascii="Arial" w:hAnsi="Arial" w:cs="Arial"/>
                <w:i/>
                <w:iCs/>
              </w:rPr>
              <w:t xml:space="preserve">Ancient Warfare </w:t>
            </w:r>
            <w:r w:rsidRPr="002E4490">
              <w:rPr>
                <w:rFonts w:ascii="Arial" w:hAnsi="Arial" w:cs="Arial"/>
              </w:rPr>
              <w:t>magazine use</w:t>
            </w:r>
            <w:r w:rsidR="00F07D45">
              <w:rPr>
                <w:rFonts w:ascii="Arial" w:hAnsi="Arial" w:cs="Arial"/>
              </w:rPr>
              <w:t>s</w:t>
            </w:r>
            <w:r w:rsidR="007A4ECE" w:rsidRPr="002E4490">
              <w:rPr>
                <w:rFonts w:ascii="Arial" w:hAnsi="Arial" w:cs="Arial"/>
              </w:rPr>
              <w:t xml:space="preserve"> a sans serif font – use Arial, Aptos or something similar. Ensure your font </w:t>
            </w:r>
            <w:r w:rsidR="009A3F79" w:rsidRPr="002E4490">
              <w:rPr>
                <w:rFonts w:ascii="Arial" w:hAnsi="Arial" w:cs="Arial"/>
              </w:rPr>
              <w:t xml:space="preserve">size is large enough to be read comfortably. </w:t>
            </w:r>
          </w:p>
          <w:p w14:paraId="62E38964" w14:textId="6273C3D4" w:rsidR="009A3F79" w:rsidRPr="002E4490" w:rsidRDefault="00CA3E13" w:rsidP="006C4960">
            <w:pPr>
              <w:rPr>
                <w:rFonts w:ascii="Arial" w:hAnsi="Arial" w:cs="Arial"/>
              </w:rPr>
            </w:pPr>
            <w:r w:rsidRPr="002E4490">
              <w:rPr>
                <w:rFonts w:ascii="Arial" w:hAnsi="Arial" w:cs="Arial"/>
              </w:rPr>
              <w:t>Look at the sample magazine and think about the best way to format your article: think about the position and size of images, titles</w:t>
            </w:r>
            <w:r w:rsidR="00EB7B73" w:rsidRPr="002E4490">
              <w:rPr>
                <w:rFonts w:ascii="Arial" w:hAnsi="Arial" w:cs="Arial"/>
              </w:rPr>
              <w:t xml:space="preserve"> and the formatting of columns of text.</w:t>
            </w:r>
          </w:p>
        </w:tc>
      </w:tr>
      <w:tr w:rsidR="006C4960" w14:paraId="739E87FB" w14:textId="77777777" w:rsidTr="00161D67">
        <w:tc>
          <w:tcPr>
            <w:tcW w:w="4724" w:type="dxa"/>
          </w:tcPr>
          <w:p w14:paraId="19E999D0" w14:textId="333071C8" w:rsidR="006C4960" w:rsidRDefault="00C3400C" w:rsidP="00161D67">
            <w:pPr>
              <w:rPr>
                <w:rFonts w:ascii="Arial" w:hAnsi="Arial" w:cs="Arial"/>
              </w:rPr>
            </w:pPr>
            <w:r>
              <w:rPr>
                <w:rFonts w:ascii="Arial" w:hAnsi="Arial" w:cs="Arial"/>
              </w:rPr>
              <w:t>Resources</w:t>
            </w:r>
          </w:p>
        </w:tc>
        <w:tc>
          <w:tcPr>
            <w:tcW w:w="9450" w:type="dxa"/>
          </w:tcPr>
          <w:p w14:paraId="5E801C6F" w14:textId="77777777" w:rsidR="002A3CB8" w:rsidRDefault="00D55F61" w:rsidP="00D55F61">
            <w:pPr>
              <w:rPr>
                <w:rFonts w:ascii="Arial" w:hAnsi="Arial" w:cs="Arial"/>
              </w:rPr>
            </w:pPr>
            <w:r>
              <w:rPr>
                <w:rFonts w:ascii="Arial" w:hAnsi="Arial" w:cs="Arial"/>
              </w:rPr>
              <w:t>Other than the sample magazine there are no specific resources</w:t>
            </w:r>
            <w:r w:rsidR="001D25D8">
              <w:rPr>
                <w:rFonts w:ascii="Arial" w:hAnsi="Arial" w:cs="Arial"/>
              </w:rPr>
              <w:t xml:space="preserve">; it’ll be up to you to undertake appropriate research on the topic you’ve chosen to discuss. </w:t>
            </w:r>
            <w:r w:rsidR="00C42A68">
              <w:rPr>
                <w:rFonts w:ascii="Arial" w:hAnsi="Arial" w:cs="Arial"/>
              </w:rPr>
              <w:t>Start with the module bibliography</w:t>
            </w:r>
            <w:r w:rsidR="00CF1BA6">
              <w:rPr>
                <w:rFonts w:ascii="Arial" w:hAnsi="Arial" w:cs="Arial"/>
              </w:rPr>
              <w:t xml:space="preserve">; the module tutor will make further recommendations </w:t>
            </w:r>
            <w:r w:rsidR="000D4C51">
              <w:rPr>
                <w:rFonts w:ascii="Arial" w:hAnsi="Arial" w:cs="Arial"/>
              </w:rPr>
              <w:t xml:space="preserve">as appropriate </w:t>
            </w:r>
            <w:r w:rsidR="00CF1BA6">
              <w:rPr>
                <w:rFonts w:ascii="Arial" w:hAnsi="Arial" w:cs="Arial"/>
              </w:rPr>
              <w:t xml:space="preserve">when you confirm the </w:t>
            </w:r>
            <w:r w:rsidR="002E4490">
              <w:rPr>
                <w:rFonts w:ascii="Arial" w:hAnsi="Arial" w:cs="Arial"/>
              </w:rPr>
              <w:t>topic of your article</w:t>
            </w:r>
            <w:r w:rsidR="000D4C51">
              <w:rPr>
                <w:rFonts w:ascii="Arial" w:hAnsi="Arial" w:cs="Arial"/>
              </w:rPr>
              <w:t>.</w:t>
            </w:r>
          </w:p>
          <w:p w14:paraId="31BE7BC2" w14:textId="23B9F06A" w:rsidR="000D4C51" w:rsidRPr="00D55F61" w:rsidRDefault="000D4C51" w:rsidP="00D55F61">
            <w:pPr>
              <w:rPr>
                <w:rFonts w:ascii="Arial" w:hAnsi="Arial" w:cs="Arial"/>
              </w:rPr>
            </w:pPr>
            <w:r>
              <w:rPr>
                <w:rFonts w:ascii="Arial" w:hAnsi="Arial" w:cs="Arial"/>
              </w:rPr>
              <w:t>You will also need to research appropriate illustrations (and acknowledge them in the article).</w:t>
            </w:r>
          </w:p>
        </w:tc>
      </w:tr>
      <w:tr w:rsidR="00464B32" w14:paraId="0F34BA14" w14:textId="77777777" w:rsidTr="00161D67">
        <w:tc>
          <w:tcPr>
            <w:tcW w:w="4724" w:type="dxa"/>
          </w:tcPr>
          <w:p w14:paraId="579600A2" w14:textId="77777777" w:rsidR="00464B32" w:rsidRDefault="001D6505" w:rsidP="00161D67">
            <w:pPr>
              <w:rPr>
                <w:rFonts w:ascii="Arial" w:hAnsi="Arial" w:cs="Arial"/>
              </w:rPr>
            </w:pPr>
            <w:r>
              <w:rPr>
                <w:rFonts w:ascii="Arial" w:hAnsi="Arial" w:cs="Arial"/>
              </w:rPr>
              <w:t>Detailed or s</w:t>
            </w:r>
            <w:r w:rsidR="00F83F86">
              <w:rPr>
                <w:rFonts w:ascii="Arial" w:hAnsi="Arial" w:cs="Arial"/>
              </w:rPr>
              <w:t>tep by step instructions</w:t>
            </w:r>
            <w:r w:rsidR="00755229">
              <w:rPr>
                <w:rFonts w:ascii="Arial" w:hAnsi="Arial" w:cs="Arial"/>
              </w:rPr>
              <w:t xml:space="preserve"> </w:t>
            </w:r>
          </w:p>
          <w:p w14:paraId="7C440251" w14:textId="77777777" w:rsidR="00755229" w:rsidRDefault="00755229" w:rsidP="00161D67">
            <w:pPr>
              <w:rPr>
                <w:rFonts w:ascii="Arial" w:hAnsi="Arial" w:cs="Arial"/>
              </w:rPr>
            </w:pPr>
          </w:p>
          <w:p w14:paraId="0E6588B7" w14:textId="77777777" w:rsidR="00755229" w:rsidRDefault="00755229" w:rsidP="00161D67">
            <w:pPr>
              <w:rPr>
                <w:rFonts w:ascii="Arial" w:hAnsi="Arial" w:cs="Arial"/>
              </w:rPr>
            </w:pPr>
            <w:r>
              <w:rPr>
                <w:rFonts w:ascii="Arial" w:hAnsi="Arial" w:cs="Arial"/>
                <w:b/>
                <w:bCs/>
              </w:rPr>
              <w:t xml:space="preserve">Or </w:t>
            </w:r>
          </w:p>
          <w:p w14:paraId="29534A1B" w14:textId="77777777" w:rsidR="00755229" w:rsidRDefault="00755229" w:rsidP="00161D67">
            <w:pPr>
              <w:rPr>
                <w:rFonts w:ascii="Arial" w:hAnsi="Arial" w:cs="Arial"/>
              </w:rPr>
            </w:pPr>
          </w:p>
          <w:p w14:paraId="67316C8B" w14:textId="2CC27FA4" w:rsidR="00755229" w:rsidRPr="00755229" w:rsidRDefault="00755229" w:rsidP="00161D67">
            <w:pPr>
              <w:rPr>
                <w:rFonts w:ascii="Arial" w:hAnsi="Arial" w:cs="Arial"/>
              </w:rPr>
            </w:pPr>
            <w:r>
              <w:rPr>
                <w:rFonts w:ascii="Arial" w:hAnsi="Arial" w:cs="Arial"/>
              </w:rPr>
              <w:t>Exempla</w:t>
            </w:r>
          </w:p>
        </w:tc>
        <w:tc>
          <w:tcPr>
            <w:tcW w:w="9450" w:type="dxa"/>
          </w:tcPr>
          <w:p w14:paraId="791CC230" w14:textId="77777777" w:rsidR="002C720E" w:rsidRPr="000C4470" w:rsidRDefault="002C720E" w:rsidP="002C720E">
            <w:pPr>
              <w:rPr>
                <w:rFonts w:ascii="Arial" w:hAnsi="Arial" w:cs="Arial"/>
              </w:rPr>
            </w:pPr>
            <w:r w:rsidRPr="000C4470">
              <w:rPr>
                <w:rFonts w:ascii="Arial" w:hAnsi="Arial" w:cs="Arial"/>
              </w:rPr>
              <w:t xml:space="preserve">Get inspired </w:t>
            </w:r>
          </w:p>
          <w:p w14:paraId="5F52B0A9"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Review sample articles </w:t>
            </w:r>
            <w:r>
              <w:rPr>
                <w:rFonts w:ascii="Arial" w:hAnsi="Arial" w:cs="Arial"/>
              </w:rPr>
              <w:t xml:space="preserve">from </w:t>
            </w:r>
            <w:r>
              <w:rPr>
                <w:rFonts w:ascii="Arial" w:hAnsi="Arial" w:cs="Arial"/>
                <w:i/>
                <w:iCs/>
              </w:rPr>
              <w:t xml:space="preserve">Ancient Warfare </w:t>
            </w:r>
            <w:r w:rsidRPr="000C4470">
              <w:rPr>
                <w:rFonts w:ascii="Arial" w:hAnsi="Arial" w:cs="Arial"/>
              </w:rPr>
              <w:t>to see what works</w:t>
            </w:r>
          </w:p>
          <w:p w14:paraId="02501BBD"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Look for interesting angles, new evidence, anniversaries, etc.</w:t>
            </w:r>
          </w:p>
          <w:p w14:paraId="5644DB0E"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Discuss ideas with </w:t>
            </w:r>
            <w:r>
              <w:rPr>
                <w:rFonts w:ascii="Arial" w:hAnsi="Arial" w:cs="Arial"/>
              </w:rPr>
              <w:t>fellow students</w:t>
            </w:r>
          </w:p>
          <w:p w14:paraId="2A94872D" w14:textId="77777777" w:rsidR="002C720E" w:rsidRPr="000C4470" w:rsidRDefault="002C720E" w:rsidP="002C720E">
            <w:pPr>
              <w:rPr>
                <w:rFonts w:ascii="Arial" w:hAnsi="Arial" w:cs="Arial"/>
              </w:rPr>
            </w:pPr>
          </w:p>
          <w:p w14:paraId="1F1280B9" w14:textId="77777777" w:rsidR="002C720E" w:rsidRPr="000C4470" w:rsidRDefault="002C720E" w:rsidP="002C720E">
            <w:pPr>
              <w:rPr>
                <w:rFonts w:ascii="Arial" w:hAnsi="Arial" w:cs="Arial"/>
              </w:rPr>
            </w:pPr>
            <w:r w:rsidRPr="000C4470">
              <w:rPr>
                <w:rFonts w:ascii="Arial" w:hAnsi="Arial" w:cs="Arial"/>
              </w:rPr>
              <w:t>Choose your focus</w:t>
            </w:r>
          </w:p>
          <w:p w14:paraId="23E0F59A"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Pick an aspect of the module that fascinates you </w:t>
            </w:r>
          </w:p>
          <w:p w14:paraId="083AD7DC"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Consider social/cultural elements</w:t>
            </w:r>
            <w:r>
              <w:rPr>
                <w:rFonts w:ascii="Arial" w:hAnsi="Arial" w:cs="Arial"/>
              </w:rPr>
              <w:t>, specific evidence, individuals and events</w:t>
            </w:r>
          </w:p>
          <w:p w14:paraId="5477CE44"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lastRenderedPageBreak/>
              <w:t>Ensure it fits the module scope and would interest readers</w:t>
            </w:r>
          </w:p>
          <w:p w14:paraId="1330DB26"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Post your topic on the discussion board for feedback</w:t>
            </w:r>
          </w:p>
          <w:p w14:paraId="54540F7A" w14:textId="77777777" w:rsidR="002C720E" w:rsidRPr="000C4470" w:rsidRDefault="002C720E" w:rsidP="002C720E">
            <w:pPr>
              <w:rPr>
                <w:rFonts w:ascii="Arial" w:hAnsi="Arial" w:cs="Arial"/>
              </w:rPr>
            </w:pPr>
          </w:p>
          <w:p w14:paraId="37E2B0E2" w14:textId="77777777" w:rsidR="002C720E" w:rsidRPr="000C4470" w:rsidRDefault="002C720E" w:rsidP="002C720E">
            <w:pPr>
              <w:rPr>
                <w:rFonts w:ascii="Arial" w:hAnsi="Arial" w:cs="Arial"/>
              </w:rPr>
            </w:pPr>
            <w:r>
              <w:rPr>
                <w:rFonts w:ascii="Arial" w:hAnsi="Arial" w:cs="Arial"/>
              </w:rPr>
              <w:t>Get researching</w:t>
            </w:r>
          </w:p>
          <w:p w14:paraId="0EA8A7B8"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Go beyond </w:t>
            </w:r>
            <w:r>
              <w:rPr>
                <w:rFonts w:ascii="Arial" w:hAnsi="Arial" w:cs="Arial"/>
              </w:rPr>
              <w:t xml:space="preserve">the </w:t>
            </w:r>
            <w:r w:rsidRPr="000C4470">
              <w:rPr>
                <w:rFonts w:ascii="Arial" w:hAnsi="Arial" w:cs="Arial"/>
              </w:rPr>
              <w:t>module materials</w:t>
            </w:r>
            <w:r>
              <w:rPr>
                <w:rFonts w:ascii="Arial" w:hAnsi="Arial" w:cs="Arial"/>
              </w:rPr>
              <w:t xml:space="preserve"> and bibliography</w:t>
            </w:r>
            <w:r w:rsidRPr="000C4470">
              <w:rPr>
                <w:rFonts w:ascii="Arial" w:hAnsi="Arial" w:cs="Arial"/>
              </w:rPr>
              <w:t xml:space="preserve">; </w:t>
            </w:r>
            <w:r>
              <w:rPr>
                <w:rFonts w:ascii="Arial" w:hAnsi="Arial" w:cs="Arial"/>
              </w:rPr>
              <w:t>draw on</w:t>
            </w:r>
            <w:r w:rsidRPr="000C4470">
              <w:rPr>
                <w:rFonts w:ascii="Arial" w:hAnsi="Arial" w:cs="Arial"/>
              </w:rPr>
              <w:t xml:space="preserve"> relevant </w:t>
            </w:r>
            <w:r>
              <w:rPr>
                <w:rFonts w:ascii="Arial" w:hAnsi="Arial" w:cs="Arial"/>
              </w:rPr>
              <w:t>academic works</w:t>
            </w:r>
          </w:p>
          <w:p w14:paraId="7736FA9C" w14:textId="77777777" w:rsidR="002C720E" w:rsidRPr="000C4470" w:rsidRDefault="002C720E" w:rsidP="002C720E">
            <w:pPr>
              <w:pStyle w:val="ListParagraph"/>
              <w:numPr>
                <w:ilvl w:val="0"/>
                <w:numId w:val="12"/>
              </w:numPr>
              <w:rPr>
                <w:rFonts w:ascii="Arial" w:hAnsi="Arial" w:cs="Arial"/>
              </w:rPr>
            </w:pPr>
            <w:r>
              <w:rPr>
                <w:rFonts w:ascii="Arial" w:hAnsi="Arial" w:cs="Arial"/>
              </w:rPr>
              <w:t>Evaluate modern scholarship on the topic and the broader context</w:t>
            </w:r>
          </w:p>
          <w:p w14:paraId="1339186D"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Develop your argument </w:t>
            </w:r>
            <w:r>
              <w:rPr>
                <w:rFonts w:ascii="Arial" w:hAnsi="Arial" w:cs="Arial"/>
              </w:rPr>
              <w:t>and justify it with evidence</w:t>
            </w:r>
          </w:p>
          <w:p w14:paraId="106ADADA" w14:textId="77777777" w:rsidR="002C720E" w:rsidRPr="000C4470" w:rsidRDefault="002C720E" w:rsidP="002C720E">
            <w:pPr>
              <w:rPr>
                <w:rFonts w:ascii="Arial" w:hAnsi="Arial" w:cs="Arial"/>
              </w:rPr>
            </w:pPr>
          </w:p>
          <w:p w14:paraId="6E5A9B15" w14:textId="77777777" w:rsidR="002C720E" w:rsidRPr="000C4470" w:rsidRDefault="002C720E" w:rsidP="002C720E">
            <w:pPr>
              <w:rPr>
                <w:rFonts w:ascii="Arial" w:hAnsi="Arial" w:cs="Arial"/>
              </w:rPr>
            </w:pPr>
            <w:r w:rsidRPr="000C4470">
              <w:rPr>
                <w:rFonts w:ascii="Arial" w:hAnsi="Arial" w:cs="Arial"/>
              </w:rPr>
              <w:t>Adopt an engaging style</w:t>
            </w:r>
          </w:p>
          <w:p w14:paraId="24FC762F" w14:textId="77777777" w:rsidR="002C720E" w:rsidRPr="000C4470" w:rsidRDefault="002C720E" w:rsidP="002C720E">
            <w:pPr>
              <w:pStyle w:val="ListParagraph"/>
              <w:numPr>
                <w:ilvl w:val="0"/>
                <w:numId w:val="12"/>
              </w:numPr>
              <w:rPr>
                <w:rFonts w:ascii="Arial" w:hAnsi="Arial" w:cs="Arial"/>
              </w:rPr>
            </w:pPr>
            <w:r>
              <w:rPr>
                <w:rFonts w:ascii="Arial" w:hAnsi="Arial" w:cs="Arial"/>
              </w:rPr>
              <w:t xml:space="preserve">You’re writing for an </w:t>
            </w:r>
            <w:r w:rsidRPr="000C4470">
              <w:rPr>
                <w:rFonts w:ascii="Arial" w:hAnsi="Arial" w:cs="Arial"/>
              </w:rPr>
              <w:t xml:space="preserve">informed general audience </w:t>
            </w:r>
          </w:p>
          <w:p w14:paraId="044E9ECD"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Be interesting but not too informal</w:t>
            </w:r>
          </w:p>
          <w:p w14:paraId="572EDB03"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Explain </w:t>
            </w:r>
            <w:r>
              <w:rPr>
                <w:rFonts w:ascii="Arial" w:hAnsi="Arial" w:cs="Arial"/>
              </w:rPr>
              <w:t xml:space="preserve">less familiar </w:t>
            </w:r>
            <w:r w:rsidRPr="000C4470">
              <w:rPr>
                <w:rFonts w:ascii="Arial" w:hAnsi="Arial" w:cs="Arial"/>
              </w:rPr>
              <w:t>technical terms initially</w:t>
            </w:r>
            <w:r>
              <w:rPr>
                <w:rFonts w:ascii="Arial" w:hAnsi="Arial" w:cs="Arial"/>
              </w:rPr>
              <w:t>, but remember that your readership is informed: you don’t need to explain what a legion or a centurion is, for example.</w:t>
            </w:r>
          </w:p>
          <w:p w14:paraId="3B94F94D"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Use a clear structure to guide </w:t>
            </w:r>
            <w:r>
              <w:rPr>
                <w:rFonts w:ascii="Arial" w:hAnsi="Arial" w:cs="Arial"/>
              </w:rPr>
              <w:t>your readers</w:t>
            </w:r>
          </w:p>
          <w:p w14:paraId="5D2CD870" w14:textId="77777777" w:rsidR="002C720E" w:rsidRPr="000C4470" w:rsidRDefault="002C720E" w:rsidP="002C720E">
            <w:pPr>
              <w:rPr>
                <w:rFonts w:ascii="Arial" w:hAnsi="Arial" w:cs="Arial"/>
              </w:rPr>
            </w:pPr>
          </w:p>
          <w:p w14:paraId="1C7815E2" w14:textId="77777777" w:rsidR="002C720E" w:rsidRPr="000C4470" w:rsidRDefault="002C720E" w:rsidP="002C720E">
            <w:pPr>
              <w:rPr>
                <w:rFonts w:ascii="Arial" w:hAnsi="Arial" w:cs="Arial"/>
              </w:rPr>
            </w:pPr>
            <w:r w:rsidRPr="000C4470">
              <w:rPr>
                <w:rFonts w:ascii="Arial" w:hAnsi="Arial" w:cs="Arial"/>
              </w:rPr>
              <w:t xml:space="preserve">Enhance with illustrations </w:t>
            </w:r>
          </w:p>
          <w:p w14:paraId="45EC46BC"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Include relevant images, plans, </w:t>
            </w:r>
            <w:r>
              <w:rPr>
                <w:rFonts w:ascii="Arial" w:hAnsi="Arial" w:cs="Arial"/>
              </w:rPr>
              <w:t xml:space="preserve">illustrations of </w:t>
            </w:r>
            <w:r w:rsidRPr="000C4470">
              <w:rPr>
                <w:rFonts w:ascii="Arial" w:hAnsi="Arial" w:cs="Arial"/>
              </w:rPr>
              <w:t>artefacts</w:t>
            </w:r>
          </w:p>
          <w:p w14:paraId="146266A7"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Ensure copyright permissions </w:t>
            </w:r>
            <w:r>
              <w:rPr>
                <w:rFonts w:ascii="Arial" w:hAnsi="Arial" w:cs="Arial"/>
              </w:rPr>
              <w:t>(you can use anything with a Creative Commons licence)</w:t>
            </w:r>
          </w:p>
          <w:p w14:paraId="1E08CBAB"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Provide captions with context</w:t>
            </w:r>
            <w:r>
              <w:rPr>
                <w:rFonts w:ascii="Arial" w:hAnsi="Arial" w:cs="Arial"/>
              </w:rPr>
              <w:t xml:space="preserve"> and acknowledgements</w:t>
            </w:r>
          </w:p>
          <w:p w14:paraId="527A1F09" w14:textId="77777777" w:rsidR="002C720E" w:rsidRPr="000C4470" w:rsidRDefault="002C720E" w:rsidP="002C720E">
            <w:pPr>
              <w:rPr>
                <w:rFonts w:ascii="Arial" w:hAnsi="Arial" w:cs="Arial"/>
              </w:rPr>
            </w:pPr>
          </w:p>
          <w:p w14:paraId="320573C9" w14:textId="77777777" w:rsidR="002C720E" w:rsidRPr="000C4470" w:rsidRDefault="002C720E" w:rsidP="002C720E">
            <w:pPr>
              <w:rPr>
                <w:rFonts w:ascii="Arial" w:hAnsi="Arial" w:cs="Arial"/>
              </w:rPr>
            </w:pPr>
            <w:r w:rsidRPr="000C4470">
              <w:rPr>
                <w:rFonts w:ascii="Arial" w:hAnsi="Arial" w:cs="Arial"/>
              </w:rPr>
              <w:t>Suggest further reading</w:t>
            </w:r>
          </w:p>
          <w:p w14:paraId="1637C5DB" w14:textId="77777777" w:rsidR="002C720E" w:rsidRPr="000C4470" w:rsidRDefault="002C720E" w:rsidP="002C720E">
            <w:pPr>
              <w:pStyle w:val="ListParagraph"/>
              <w:numPr>
                <w:ilvl w:val="0"/>
                <w:numId w:val="12"/>
              </w:numPr>
              <w:rPr>
                <w:rFonts w:ascii="Arial" w:hAnsi="Arial" w:cs="Arial"/>
              </w:rPr>
            </w:pPr>
            <w:r w:rsidRPr="000C4470">
              <w:rPr>
                <w:rFonts w:ascii="Arial" w:hAnsi="Arial" w:cs="Arial"/>
              </w:rPr>
              <w:t xml:space="preserve">Point readers to </w:t>
            </w:r>
            <w:r>
              <w:rPr>
                <w:rFonts w:ascii="Arial" w:hAnsi="Arial" w:cs="Arial"/>
              </w:rPr>
              <w:t xml:space="preserve">a few </w:t>
            </w:r>
            <w:r w:rsidRPr="000C4470">
              <w:rPr>
                <w:rFonts w:ascii="Arial" w:hAnsi="Arial" w:cs="Arial"/>
              </w:rPr>
              <w:t>additional sources on the topic</w:t>
            </w:r>
            <w:r>
              <w:rPr>
                <w:rFonts w:ascii="Arial" w:hAnsi="Arial" w:cs="Arial"/>
              </w:rPr>
              <w:t xml:space="preserve"> so they can learn more</w:t>
            </w:r>
          </w:p>
          <w:p w14:paraId="74AE223F" w14:textId="77777777" w:rsidR="002C720E" w:rsidRDefault="002C720E" w:rsidP="002C720E">
            <w:pPr>
              <w:pStyle w:val="ListParagraph"/>
              <w:numPr>
                <w:ilvl w:val="0"/>
                <w:numId w:val="12"/>
              </w:numPr>
              <w:rPr>
                <w:rFonts w:ascii="Arial" w:hAnsi="Arial" w:cs="Arial"/>
              </w:rPr>
            </w:pPr>
            <w:r>
              <w:rPr>
                <w:rFonts w:ascii="Arial" w:hAnsi="Arial" w:cs="Arial"/>
              </w:rPr>
              <w:t>Do not include an academic-style bibliography of the works you’ve used</w:t>
            </w:r>
          </w:p>
          <w:p w14:paraId="5764B3DC" w14:textId="77FC3C80" w:rsidR="002C720E" w:rsidRDefault="002C720E" w:rsidP="002C720E">
            <w:pPr>
              <w:pStyle w:val="ListParagraph"/>
              <w:numPr>
                <w:ilvl w:val="0"/>
                <w:numId w:val="12"/>
              </w:numPr>
              <w:rPr>
                <w:rFonts w:ascii="Arial" w:hAnsi="Arial" w:cs="Arial"/>
              </w:rPr>
            </w:pPr>
            <w:r>
              <w:rPr>
                <w:rFonts w:ascii="Arial" w:hAnsi="Arial" w:cs="Arial"/>
              </w:rPr>
              <w:t>Think about the accessibility of the works you recommend (your readers probably won’t have access to JSTOR!)</w:t>
            </w:r>
          </w:p>
          <w:p w14:paraId="6B183EC3" w14:textId="77777777" w:rsidR="002E30F2" w:rsidRPr="000C4470" w:rsidRDefault="002E30F2" w:rsidP="002E30F2">
            <w:pPr>
              <w:pStyle w:val="ListParagraph"/>
              <w:rPr>
                <w:rFonts w:ascii="Arial" w:hAnsi="Arial" w:cs="Arial"/>
              </w:rPr>
            </w:pPr>
          </w:p>
          <w:p w14:paraId="4D54EB31" w14:textId="77777777" w:rsidR="002C720E" w:rsidRPr="000C4470" w:rsidRDefault="002C720E" w:rsidP="002C720E">
            <w:pPr>
              <w:rPr>
                <w:rFonts w:ascii="Arial" w:hAnsi="Arial" w:cs="Arial"/>
              </w:rPr>
            </w:pPr>
            <w:r w:rsidRPr="000C4470">
              <w:rPr>
                <w:rFonts w:ascii="Arial" w:hAnsi="Arial" w:cs="Arial"/>
              </w:rPr>
              <w:t xml:space="preserve">Most importantly, choose a subject you're passionate about and enjoy the process of </w:t>
            </w:r>
            <w:r>
              <w:rPr>
                <w:rFonts w:ascii="Arial" w:hAnsi="Arial" w:cs="Arial"/>
              </w:rPr>
              <w:t>creating</w:t>
            </w:r>
            <w:r w:rsidRPr="000C4470">
              <w:rPr>
                <w:rFonts w:ascii="Arial" w:hAnsi="Arial" w:cs="Arial"/>
              </w:rPr>
              <w:t xml:space="preserve"> an article that brings the Roman army to life for your readers. </w:t>
            </w:r>
          </w:p>
          <w:p w14:paraId="6E1DFB0B" w14:textId="792BE9A7" w:rsidR="00E94383" w:rsidRDefault="00E94383" w:rsidP="009C3FE7">
            <w:pPr>
              <w:rPr>
                <w:rFonts w:ascii="Arial" w:hAnsi="Arial" w:cs="Arial"/>
              </w:rPr>
            </w:pPr>
          </w:p>
        </w:tc>
      </w:tr>
    </w:tbl>
    <w:p w14:paraId="44A0D397" w14:textId="77777777" w:rsidR="00D971FA" w:rsidRDefault="00D971FA">
      <w:pPr>
        <w:rPr>
          <w:rFonts w:ascii="Arial" w:hAnsi="Arial" w:cs="Arial"/>
        </w:rPr>
      </w:pPr>
    </w:p>
    <w:p w14:paraId="610A4D57" w14:textId="01B2357B" w:rsidR="00BA2BB6" w:rsidRDefault="009C10E7">
      <w:pPr>
        <w:rPr>
          <w:rFonts w:ascii="Arial" w:hAnsi="Arial" w:cs="Arial"/>
        </w:rPr>
      </w:pPr>
      <w:r>
        <w:rPr>
          <w:rFonts w:ascii="Arial" w:hAnsi="Arial" w:cs="Arial"/>
          <w:b/>
          <w:bCs/>
        </w:rPr>
        <w:t>Optional extras</w:t>
      </w:r>
    </w:p>
    <w:tbl>
      <w:tblPr>
        <w:tblStyle w:val="TableGrid"/>
        <w:tblW w:w="0" w:type="auto"/>
        <w:tblLook w:val="04A0" w:firstRow="1" w:lastRow="0" w:firstColumn="1" w:lastColumn="0" w:noHBand="0" w:noVBand="1"/>
      </w:tblPr>
      <w:tblGrid>
        <w:gridCol w:w="4657"/>
        <w:gridCol w:w="9291"/>
      </w:tblGrid>
      <w:tr w:rsidR="00DB6C19" w14:paraId="4CCF4900" w14:textId="77777777" w:rsidTr="00161D67">
        <w:tc>
          <w:tcPr>
            <w:tcW w:w="4724" w:type="dxa"/>
          </w:tcPr>
          <w:p w14:paraId="5C2E5B1F" w14:textId="003E6678" w:rsidR="00DB6C19" w:rsidRPr="007654DC" w:rsidRDefault="00A27F09" w:rsidP="00161D67">
            <w:pPr>
              <w:rPr>
                <w:rFonts w:ascii="Arial" w:hAnsi="Arial" w:cs="Arial"/>
              </w:rPr>
            </w:pPr>
            <w:r>
              <w:rPr>
                <w:rFonts w:ascii="Arial" w:hAnsi="Arial" w:cs="Arial"/>
              </w:rPr>
              <w:lastRenderedPageBreak/>
              <w:t>Programme context</w:t>
            </w:r>
          </w:p>
        </w:tc>
        <w:tc>
          <w:tcPr>
            <w:tcW w:w="9450" w:type="dxa"/>
          </w:tcPr>
          <w:p w14:paraId="2E486638" w14:textId="194107CF" w:rsidR="005C7BB6" w:rsidRDefault="00D0517B" w:rsidP="00E65AEA">
            <w:pPr>
              <w:rPr>
                <w:rFonts w:ascii="Arial" w:hAnsi="Arial" w:cs="Arial"/>
              </w:rPr>
            </w:pPr>
            <w:r>
              <w:rPr>
                <w:rFonts w:ascii="Arial" w:hAnsi="Arial" w:cs="Arial"/>
              </w:rPr>
              <w:t>You will fulfil a number of the Programme Learning Outcomes by undertaking this assessment</w:t>
            </w:r>
            <w:r w:rsidR="00DB0730">
              <w:rPr>
                <w:rFonts w:ascii="Arial" w:hAnsi="Arial" w:cs="Arial"/>
              </w:rPr>
              <w:t>, though which specific ones will depend on</w:t>
            </w:r>
            <w:r w:rsidR="00C822EE">
              <w:rPr>
                <w:rFonts w:ascii="Arial" w:hAnsi="Arial" w:cs="Arial"/>
              </w:rPr>
              <w:t xml:space="preserve"> your choice of topic and how you address it (eg: whether you have a major emphasis on historiography, material culture etc.) However everyone will fulfil the Learning Outcomes relating </w:t>
            </w:r>
            <w:r w:rsidR="007E2793">
              <w:rPr>
                <w:rFonts w:ascii="Arial" w:hAnsi="Arial" w:cs="Arial"/>
              </w:rPr>
              <w:t xml:space="preserve">to </w:t>
            </w:r>
            <w:r w:rsidR="00A16778">
              <w:rPr>
                <w:rFonts w:ascii="Arial" w:hAnsi="Arial" w:cs="Arial"/>
              </w:rPr>
              <w:t xml:space="preserve">communicating with different audiences and </w:t>
            </w:r>
            <w:r w:rsidR="00BE4A8A">
              <w:rPr>
                <w:rFonts w:ascii="Arial" w:hAnsi="Arial" w:cs="Arial"/>
              </w:rPr>
              <w:t>using a range of employability and enterprise skills</w:t>
            </w:r>
            <w:r w:rsidR="00E65AEA">
              <w:rPr>
                <w:rFonts w:ascii="Arial" w:hAnsi="Arial" w:cs="Arial"/>
              </w:rPr>
              <w:t>. This task will require the same amount and depth of research as something like an essay, but you have considerable choice over topic and approach so will have to show independence and initiative.</w:t>
            </w:r>
          </w:p>
          <w:p w14:paraId="079DD3B4" w14:textId="2EC79D74" w:rsidR="00E65AEA" w:rsidRPr="00D971FA" w:rsidRDefault="00E65AEA" w:rsidP="00E65AEA">
            <w:pPr>
              <w:rPr>
                <w:rFonts w:ascii="Arial" w:hAnsi="Arial" w:cs="Arial"/>
              </w:rPr>
            </w:pPr>
          </w:p>
        </w:tc>
      </w:tr>
      <w:tr w:rsidR="00C75B5A" w14:paraId="67C0D70D" w14:textId="77777777" w:rsidTr="00161D67">
        <w:tc>
          <w:tcPr>
            <w:tcW w:w="4724" w:type="dxa"/>
          </w:tcPr>
          <w:p w14:paraId="72BDA0CC" w14:textId="6A3C33D3" w:rsidR="00C75B5A" w:rsidRDefault="00C75B5A" w:rsidP="00161D67">
            <w:pPr>
              <w:rPr>
                <w:rFonts w:ascii="Arial" w:hAnsi="Arial" w:cs="Arial"/>
              </w:rPr>
            </w:pPr>
            <w:r>
              <w:rPr>
                <w:rFonts w:ascii="Arial" w:hAnsi="Arial" w:cs="Arial"/>
              </w:rPr>
              <w:t>Employment context</w:t>
            </w:r>
          </w:p>
        </w:tc>
        <w:tc>
          <w:tcPr>
            <w:tcW w:w="9450" w:type="dxa"/>
          </w:tcPr>
          <w:p w14:paraId="7DA9F24F" w14:textId="03F8766B" w:rsidR="00A53A26" w:rsidRDefault="00405F04" w:rsidP="00AB7FA3">
            <w:pPr>
              <w:rPr>
                <w:rFonts w:ascii="Arial" w:hAnsi="Arial" w:cs="Arial"/>
              </w:rPr>
            </w:pPr>
            <w:r>
              <w:rPr>
                <w:rFonts w:ascii="Arial" w:hAnsi="Arial" w:cs="Arial"/>
              </w:rPr>
              <w:t>Being able to write for different audiences is a</w:t>
            </w:r>
            <w:r w:rsidR="002B2765">
              <w:rPr>
                <w:rFonts w:ascii="Arial" w:hAnsi="Arial" w:cs="Arial"/>
              </w:rPr>
              <w:t>n important</w:t>
            </w:r>
            <w:r>
              <w:rPr>
                <w:rFonts w:ascii="Arial" w:hAnsi="Arial" w:cs="Arial"/>
              </w:rPr>
              <w:t xml:space="preserve"> employment skill</w:t>
            </w:r>
            <w:r w:rsidR="00047101">
              <w:rPr>
                <w:rFonts w:ascii="Arial" w:hAnsi="Arial" w:cs="Arial"/>
              </w:rPr>
              <w:t>.</w:t>
            </w:r>
          </w:p>
          <w:p w14:paraId="14077CE5" w14:textId="25C3081F" w:rsidR="00403F38" w:rsidRDefault="00403F38" w:rsidP="00AB7FA3">
            <w:pPr>
              <w:rPr>
                <w:rFonts w:ascii="Arial" w:hAnsi="Arial" w:cs="Arial"/>
              </w:rPr>
            </w:pPr>
            <w:r>
              <w:rPr>
                <w:rFonts w:ascii="Arial" w:hAnsi="Arial" w:cs="Arial"/>
              </w:rPr>
              <w:t xml:space="preserve">Writing to a ‘house style’ is something we’re often asked to do </w:t>
            </w:r>
            <w:r w:rsidR="00A1547E">
              <w:rPr>
                <w:rFonts w:ascii="Arial" w:hAnsi="Arial" w:cs="Arial"/>
              </w:rPr>
              <w:t>for work.</w:t>
            </w:r>
          </w:p>
          <w:p w14:paraId="71A92A76" w14:textId="77777777" w:rsidR="00047101" w:rsidRDefault="00C34194" w:rsidP="00AB7FA3">
            <w:pPr>
              <w:rPr>
                <w:rFonts w:ascii="Arial" w:hAnsi="Arial" w:cs="Arial"/>
              </w:rPr>
            </w:pPr>
            <w:r>
              <w:rPr>
                <w:rFonts w:ascii="Arial" w:hAnsi="Arial" w:cs="Arial"/>
              </w:rPr>
              <w:t xml:space="preserve">Public engagement </w:t>
            </w:r>
            <w:r w:rsidR="002B02F9">
              <w:rPr>
                <w:rFonts w:ascii="Arial" w:hAnsi="Arial" w:cs="Arial"/>
              </w:rPr>
              <w:t>is an important part of being an historian (think of how popular the ancient world is in the modern)</w:t>
            </w:r>
            <w:r w:rsidR="00FE7CB6">
              <w:rPr>
                <w:rFonts w:ascii="Arial" w:hAnsi="Arial" w:cs="Arial"/>
              </w:rPr>
              <w:t xml:space="preserve"> and being able to make difficult or complex issues accessible to a broad audience is </w:t>
            </w:r>
            <w:r w:rsidR="00113030">
              <w:rPr>
                <w:rFonts w:ascii="Arial" w:hAnsi="Arial" w:cs="Arial"/>
              </w:rPr>
              <w:t>a very valuable skill.</w:t>
            </w:r>
          </w:p>
          <w:p w14:paraId="6FCEB348" w14:textId="1F4106FC" w:rsidR="00113030" w:rsidRDefault="00113030" w:rsidP="00AB7FA3">
            <w:pPr>
              <w:rPr>
                <w:rFonts w:ascii="Arial" w:hAnsi="Arial" w:cs="Arial"/>
              </w:rPr>
            </w:pPr>
          </w:p>
        </w:tc>
      </w:tr>
      <w:tr w:rsidR="00AD065A" w14:paraId="0B3F13B4" w14:textId="77777777" w:rsidTr="00161D67">
        <w:tc>
          <w:tcPr>
            <w:tcW w:w="4724" w:type="dxa"/>
          </w:tcPr>
          <w:p w14:paraId="68200CED" w14:textId="4C252D37" w:rsidR="00AD065A" w:rsidRDefault="00AD065A" w:rsidP="00161D67">
            <w:pPr>
              <w:rPr>
                <w:rFonts w:ascii="Arial" w:hAnsi="Arial" w:cs="Arial"/>
              </w:rPr>
            </w:pPr>
            <w:r>
              <w:rPr>
                <w:rFonts w:ascii="Arial" w:hAnsi="Arial" w:cs="Arial"/>
              </w:rPr>
              <w:t>Formative support</w:t>
            </w:r>
          </w:p>
        </w:tc>
        <w:tc>
          <w:tcPr>
            <w:tcW w:w="9450" w:type="dxa"/>
          </w:tcPr>
          <w:p w14:paraId="24D7529B" w14:textId="677AA4AC" w:rsidR="00E914EE" w:rsidRDefault="00AB7FA3" w:rsidP="00AB7FA3">
            <w:pPr>
              <w:rPr>
                <w:rFonts w:ascii="Arial" w:hAnsi="Arial" w:cs="Arial"/>
              </w:rPr>
            </w:pPr>
            <w:r>
              <w:rPr>
                <w:rFonts w:ascii="Arial" w:hAnsi="Arial" w:cs="Arial"/>
              </w:rPr>
              <w:t>There will be opportunities in the weekly workshops to critique popular articles on the Roman army and Roman warfare.</w:t>
            </w:r>
          </w:p>
          <w:p w14:paraId="5E3F77C8" w14:textId="5390664E" w:rsidR="00AB7FA3" w:rsidRPr="00AB7FA3" w:rsidRDefault="00AB7FA3" w:rsidP="00AB7FA3">
            <w:pPr>
              <w:rPr>
                <w:rFonts w:ascii="Arial" w:hAnsi="Arial" w:cs="Arial"/>
              </w:rPr>
            </w:pPr>
            <w:r>
              <w:rPr>
                <w:rFonts w:ascii="Arial" w:hAnsi="Arial" w:cs="Arial"/>
              </w:rPr>
              <w:t xml:space="preserve">In addition </w:t>
            </w:r>
            <w:r w:rsidR="0067447B">
              <w:rPr>
                <w:rFonts w:ascii="Arial" w:hAnsi="Arial" w:cs="Arial"/>
              </w:rPr>
              <w:t xml:space="preserve">there will be two </w:t>
            </w:r>
            <w:r w:rsidR="000D4F77">
              <w:rPr>
                <w:rFonts w:ascii="Arial" w:hAnsi="Arial" w:cs="Arial"/>
              </w:rPr>
              <w:t xml:space="preserve">optional writing workshops where you can come and work on your articles and the module tutor will be available to </w:t>
            </w:r>
            <w:r w:rsidR="00DF5156">
              <w:rPr>
                <w:rFonts w:ascii="Arial" w:hAnsi="Arial" w:cs="Arial"/>
              </w:rPr>
              <w:t>answer questions and read and comment on drafts.</w:t>
            </w:r>
          </w:p>
          <w:p w14:paraId="309CD25D" w14:textId="4D4E5018" w:rsidR="00356EDB" w:rsidRDefault="00356EDB" w:rsidP="00161D67">
            <w:pPr>
              <w:rPr>
                <w:rFonts w:ascii="Arial" w:hAnsi="Arial" w:cs="Arial"/>
              </w:rPr>
            </w:pPr>
          </w:p>
        </w:tc>
      </w:tr>
      <w:tr w:rsidR="00E914EE" w14:paraId="19D02E83" w14:textId="77777777" w:rsidTr="00654B67">
        <w:tc>
          <w:tcPr>
            <w:tcW w:w="4724" w:type="dxa"/>
            <w:shd w:val="clear" w:color="auto" w:fill="C1E4F5" w:themeFill="accent1" w:themeFillTint="33"/>
          </w:tcPr>
          <w:p w14:paraId="1AB90A4D" w14:textId="06CE24C8" w:rsidR="00E914EE" w:rsidRDefault="00E914EE" w:rsidP="00161D67">
            <w:pPr>
              <w:rPr>
                <w:rFonts w:ascii="Arial" w:hAnsi="Arial" w:cs="Arial"/>
              </w:rPr>
            </w:pPr>
            <w:r>
              <w:rPr>
                <w:rFonts w:ascii="Arial" w:hAnsi="Arial" w:cs="Arial"/>
              </w:rPr>
              <w:t>Resit options</w:t>
            </w:r>
          </w:p>
        </w:tc>
        <w:tc>
          <w:tcPr>
            <w:tcW w:w="9450" w:type="dxa"/>
            <w:shd w:val="clear" w:color="auto" w:fill="C1E4F5" w:themeFill="accent1" w:themeFillTint="33"/>
          </w:tcPr>
          <w:p w14:paraId="0B2CEF24" w14:textId="5F3C8CC6" w:rsidR="00E914EE" w:rsidRDefault="008771CE" w:rsidP="00161D67">
            <w:pPr>
              <w:rPr>
                <w:rFonts w:ascii="Arial" w:hAnsi="Arial" w:cs="Arial"/>
              </w:rPr>
            </w:pPr>
            <w:r>
              <w:rPr>
                <w:rFonts w:ascii="Arial" w:hAnsi="Arial" w:cs="Arial"/>
              </w:rPr>
              <w:t>The resit assessmen</w:t>
            </w:r>
            <w:r w:rsidR="00F96CA5">
              <w:rPr>
                <w:rFonts w:ascii="Arial" w:hAnsi="Arial" w:cs="Arial"/>
              </w:rPr>
              <w:t>t will follow the same format.</w:t>
            </w:r>
          </w:p>
          <w:p w14:paraId="47CCE092" w14:textId="353856FC" w:rsidR="00E914EE" w:rsidRDefault="00E914EE" w:rsidP="00161D67">
            <w:pPr>
              <w:rPr>
                <w:rFonts w:ascii="Arial" w:hAnsi="Arial" w:cs="Arial"/>
              </w:rPr>
            </w:pPr>
          </w:p>
        </w:tc>
      </w:tr>
      <w:tr w:rsidR="00CC5BD3" w14:paraId="1941A2DB" w14:textId="77777777" w:rsidTr="00161D67">
        <w:tc>
          <w:tcPr>
            <w:tcW w:w="4724" w:type="dxa"/>
          </w:tcPr>
          <w:p w14:paraId="41428AF2" w14:textId="60E1A301" w:rsidR="00CC5BD3" w:rsidRDefault="00CC5BD3" w:rsidP="00161D67">
            <w:pPr>
              <w:rPr>
                <w:rFonts w:ascii="Arial" w:hAnsi="Arial" w:cs="Arial"/>
              </w:rPr>
            </w:pPr>
            <w:r>
              <w:rPr>
                <w:rFonts w:ascii="Arial" w:hAnsi="Arial" w:cs="Arial"/>
              </w:rPr>
              <w:t>Marking / Moderating team</w:t>
            </w:r>
          </w:p>
        </w:tc>
        <w:tc>
          <w:tcPr>
            <w:tcW w:w="9450" w:type="dxa"/>
          </w:tcPr>
          <w:p w14:paraId="082EE72D" w14:textId="764B27EB" w:rsidR="00CC5BD3" w:rsidRDefault="00A91A99" w:rsidP="00161D67">
            <w:pPr>
              <w:rPr>
                <w:rFonts w:ascii="Arial" w:hAnsi="Arial" w:cs="Arial"/>
              </w:rPr>
            </w:pPr>
            <w:r>
              <w:rPr>
                <w:rFonts w:ascii="Arial" w:hAnsi="Arial" w:cs="Arial"/>
              </w:rPr>
              <w:t>The coursework will be marked by the module tutor</w:t>
            </w:r>
            <w:r w:rsidR="004F5138">
              <w:rPr>
                <w:rFonts w:ascii="Arial" w:hAnsi="Arial" w:cs="Arial"/>
              </w:rPr>
              <w:t xml:space="preserve"> and work will be moderated in accordance with the 2023 Marking and Moderation policy.</w:t>
            </w:r>
          </w:p>
          <w:p w14:paraId="30D93E8E" w14:textId="6C805F7E" w:rsidR="00CC5BD3" w:rsidRDefault="00CC5BD3" w:rsidP="00161D67">
            <w:pPr>
              <w:rPr>
                <w:rFonts w:ascii="Arial" w:hAnsi="Arial" w:cs="Arial"/>
              </w:rPr>
            </w:pPr>
          </w:p>
        </w:tc>
      </w:tr>
    </w:tbl>
    <w:p w14:paraId="1AC972A8" w14:textId="77777777" w:rsidR="00583806" w:rsidRPr="009C10E7" w:rsidRDefault="00583806">
      <w:pPr>
        <w:rPr>
          <w:rFonts w:ascii="Arial" w:hAnsi="Arial" w:cs="Arial"/>
        </w:rPr>
      </w:pPr>
    </w:p>
    <w:sectPr w:rsidR="00583806" w:rsidRPr="009C10E7" w:rsidSect="003A2A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182"/>
    <w:multiLevelType w:val="hybridMultilevel"/>
    <w:tmpl w:val="9A06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3732"/>
    <w:multiLevelType w:val="hybridMultilevel"/>
    <w:tmpl w:val="4F20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F5F49"/>
    <w:multiLevelType w:val="hybridMultilevel"/>
    <w:tmpl w:val="5F7E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416E1"/>
    <w:multiLevelType w:val="hybridMultilevel"/>
    <w:tmpl w:val="BAD6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14F57"/>
    <w:multiLevelType w:val="hybridMultilevel"/>
    <w:tmpl w:val="FEC2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72487"/>
    <w:multiLevelType w:val="hybridMultilevel"/>
    <w:tmpl w:val="FD148D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850FE1"/>
    <w:multiLevelType w:val="hybridMultilevel"/>
    <w:tmpl w:val="6AAC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34DD5"/>
    <w:multiLevelType w:val="hybridMultilevel"/>
    <w:tmpl w:val="AECA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540F2"/>
    <w:multiLevelType w:val="hybridMultilevel"/>
    <w:tmpl w:val="8C98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B403C"/>
    <w:multiLevelType w:val="hybridMultilevel"/>
    <w:tmpl w:val="10E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411F3E"/>
    <w:multiLevelType w:val="hybridMultilevel"/>
    <w:tmpl w:val="0074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56391"/>
    <w:multiLevelType w:val="hybridMultilevel"/>
    <w:tmpl w:val="702C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49144">
    <w:abstractNumId w:val="4"/>
  </w:num>
  <w:num w:numId="2" w16cid:durableId="1288657327">
    <w:abstractNumId w:val="10"/>
  </w:num>
  <w:num w:numId="3" w16cid:durableId="1694069981">
    <w:abstractNumId w:val="0"/>
  </w:num>
  <w:num w:numId="4" w16cid:durableId="152986231">
    <w:abstractNumId w:val="6"/>
  </w:num>
  <w:num w:numId="5" w16cid:durableId="1886212782">
    <w:abstractNumId w:val="1"/>
  </w:num>
  <w:num w:numId="6" w16cid:durableId="1859733004">
    <w:abstractNumId w:val="11"/>
  </w:num>
  <w:num w:numId="7" w16cid:durableId="452552139">
    <w:abstractNumId w:val="8"/>
  </w:num>
  <w:num w:numId="8" w16cid:durableId="317460948">
    <w:abstractNumId w:val="3"/>
  </w:num>
  <w:num w:numId="9" w16cid:durableId="567149490">
    <w:abstractNumId w:val="9"/>
  </w:num>
  <w:num w:numId="10" w16cid:durableId="1514607478">
    <w:abstractNumId w:val="5"/>
  </w:num>
  <w:num w:numId="11" w16cid:durableId="1868983947">
    <w:abstractNumId w:val="2"/>
  </w:num>
  <w:num w:numId="12" w16cid:durableId="1952349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2A"/>
    <w:rsid w:val="0000192A"/>
    <w:rsid w:val="0000583E"/>
    <w:rsid w:val="00031A21"/>
    <w:rsid w:val="00047101"/>
    <w:rsid w:val="00084828"/>
    <w:rsid w:val="000912C7"/>
    <w:rsid w:val="00093A00"/>
    <w:rsid w:val="000A18D5"/>
    <w:rsid w:val="000B016C"/>
    <w:rsid w:val="000B069C"/>
    <w:rsid w:val="000B3DF2"/>
    <w:rsid w:val="000D4C51"/>
    <w:rsid w:val="000D4F77"/>
    <w:rsid w:val="000F0034"/>
    <w:rsid w:val="000F0F41"/>
    <w:rsid w:val="00113030"/>
    <w:rsid w:val="00133F6D"/>
    <w:rsid w:val="00150291"/>
    <w:rsid w:val="00150E93"/>
    <w:rsid w:val="00151C71"/>
    <w:rsid w:val="00161D67"/>
    <w:rsid w:val="00187272"/>
    <w:rsid w:val="001A3902"/>
    <w:rsid w:val="001B53A4"/>
    <w:rsid w:val="001D25D8"/>
    <w:rsid w:val="001D6505"/>
    <w:rsid w:val="001D657B"/>
    <w:rsid w:val="001E0849"/>
    <w:rsid w:val="00223EA3"/>
    <w:rsid w:val="002A3CB8"/>
    <w:rsid w:val="002A3EAE"/>
    <w:rsid w:val="002A714D"/>
    <w:rsid w:val="002B02F9"/>
    <w:rsid w:val="002B2765"/>
    <w:rsid w:val="002C06B9"/>
    <w:rsid w:val="002C4854"/>
    <w:rsid w:val="002C4DB9"/>
    <w:rsid w:val="002C720E"/>
    <w:rsid w:val="002E30F2"/>
    <w:rsid w:val="002E3800"/>
    <w:rsid w:val="002E4490"/>
    <w:rsid w:val="002F1737"/>
    <w:rsid w:val="002F4467"/>
    <w:rsid w:val="00303AEF"/>
    <w:rsid w:val="0034120E"/>
    <w:rsid w:val="00354E66"/>
    <w:rsid w:val="00356EDB"/>
    <w:rsid w:val="00385C6A"/>
    <w:rsid w:val="003A0A29"/>
    <w:rsid w:val="003A15F5"/>
    <w:rsid w:val="003A2ACD"/>
    <w:rsid w:val="003C237C"/>
    <w:rsid w:val="003E5118"/>
    <w:rsid w:val="003E56B5"/>
    <w:rsid w:val="00403F38"/>
    <w:rsid w:val="00405F04"/>
    <w:rsid w:val="0040755B"/>
    <w:rsid w:val="00416880"/>
    <w:rsid w:val="0042534E"/>
    <w:rsid w:val="0042797A"/>
    <w:rsid w:val="00453339"/>
    <w:rsid w:val="00464B32"/>
    <w:rsid w:val="004671BA"/>
    <w:rsid w:val="00475A1E"/>
    <w:rsid w:val="0049781F"/>
    <w:rsid w:val="004B190E"/>
    <w:rsid w:val="004C4D20"/>
    <w:rsid w:val="004D401E"/>
    <w:rsid w:val="004F38BB"/>
    <w:rsid w:val="004F5138"/>
    <w:rsid w:val="004F54B3"/>
    <w:rsid w:val="00515AB5"/>
    <w:rsid w:val="00531204"/>
    <w:rsid w:val="0055195E"/>
    <w:rsid w:val="00555CAC"/>
    <w:rsid w:val="005661BC"/>
    <w:rsid w:val="005825E8"/>
    <w:rsid w:val="00582B89"/>
    <w:rsid w:val="00583806"/>
    <w:rsid w:val="00590A75"/>
    <w:rsid w:val="005927C1"/>
    <w:rsid w:val="005A68FB"/>
    <w:rsid w:val="005B7C9D"/>
    <w:rsid w:val="005C7BB6"/>
    <w:rsid w:val="005D178C"/>
    <w:rsid w:val="005D229B"/>
    <w:rsid w:val="005E41E3"/>
    <w:rsid w:val="00615A8E"/>
    <w:rsid w:val="00622C9D"/>
    <w:rsid w:val="00644F71"/>
    <w:rsid w:val="00654B67"/>
    <w:rsid w:val="00672874"/>
    <w:rsid w:val="0067447B"/>
    <w:rsid w:val="00674903"/>
    <w:rsid w:val="006A454F"/>
    <w:rsid w:val="006A7C16"/>
    <w:rsid w:val="006A7DA8"/>
    <w:rsid w:val="006C3D8F"/>
    <w:rsid w:val="006C4960"/>
    <w:rsid w:val="00705555"/>
    <w:rsid w:val="00710E09"/>
    <w:rsid w:val="00731128"/>
    <w:rsid w:val="0074654E"/>
    <w:rsid w:val="00755229"/>
    <w:rsid w:val="007654DC"/>
    <w:rsid w:val="00786D23"/>
    <w:rsid w:val="00792397"/>
    <w:rsid w:val="007A4ECE"/>
    <w:rsid w:val="007D2F8F"/>
    <w:rsid w:val="007E2793"/>
    <w:rsid w:val="007E459F"/>
    <w:rsid w:val="007E7E4D"/>
    <w:rsid w:val="0080587D"/>
    <w:rsid w:val="00814817"/>
    <w:rsid w:val="00816FCF"/>
    <w:rsid w:val="00820D31"/>
    <w:rsid w:val="0083309D"/>
    <w:rsid w:val="008455B6"/>
    <w:rsid w:val="00874C77"/>
    <w:rsid w:val="008771CE"/>
    <w:rsid w:val="00895620"/>
    <w:rsid w:val="0089589F"/>
    <w:rsid w:val="008F1928"/>
    <w:rsid w:val="009066DB"/>
    <w:rsid w:val="009077B5"/>
    <w:rsid w:val="00933A47"/>
    <w:rsid w:val="009924C3"/>
    <w:rsid w:val="009941D6"/>
    <w:rsid w:val="009974D5"/>
    <w:rsid w:val="009A3F79"/>
    <w:rsid w:val="009C10E7"/>
    <w:rsid w:val="009C3FE7"/>
    <w:rsid w:val="009D64AA"/>
    <w:rsid w:val="00A1547E"/>
    <w:rsid w:val="00A16778"/>
    <w:rsid w:val="00A2731E"/>
    <w:rsid w:val="00A27F09"/>
    <w:rsid w:val="00A53A26"/>
    <w:rsid w:val="00A8475C"/>
    <w:rsid w:val="00A91A99"/>
    <w:rsid w:val="00AB7FA3"/>
    <w:rsid w:val="00AD065A"/>
    <w:rsid w:val="00B03194"/>
    <w:rsid w:val="00B07CC8"/>
    <w:rsid w:val="00B236B4"/>
    <w:rsid w:val="00B33E4F"/>
    <w:rsid w:val="00B67B2F"/>
    <w:rsid w:val="00B736CE"/>
    <w:rsid w:val="00BA2BB6"/>
    <w:rsid w:val="00BD2213"/>
    <w:rsid w:val="00BE4410"/>
    <w:rsid w:val="00BE4A8A"/>
    <w:rsid w:val="00BF17F9"/>
    <w:rsid w:val="00BF57D5"/>
    <w:rsid w:val="00C25A2F"/>
    <w:rsid w:val="00C3001D"/>
    <w:rsid w:val="00C33F88"/>
    <w:rsid w:val="00C3400C"/>
    <w:rsid w:val="00C34194"/>
    <w:rsid w:val="00C42A68"/>
    <w:rsid w:val="00C459F7"/>
    <w:rsid w:val="00C75B5A"/>
    <w:rsid w:val="00C822EE"/>
    <w:rsid w:val="00CA3E13"/>
    <w:rsid w:val="00CC5BD3"/>
    <w:rsid w:val="00CD7A96"/>
    <w:rsid w:val="00CF1BA6"/>
    <w:rsid w:val="00D0471B"/>
    <w:rsid w:val="00D0517B"/>
    <w:rsid w:val="00D0550A"/>
    <w:rsid w:val="00D11233"/>
    <w:rsid w:val="00D14ABB"/>
    <w:rsid w:val="00D2020E"/>
    <w:rsid w:val="00D32E2A"/>
    <w:rsid w:val="00D4563B"/>
    <w:rsid w:val="00D50C3F"/>
    <w:rsid w:val="00D55F61"/>
    <w:rsid w:val="00D958C1"/>
    <w:rsid w:val="00D964C5"/>
    <w:rsid w:val="00D971FA"/>
    <w:rsid w:val="00DB0730"/>
    <w:rsid w:val="00DB6C19"/>
    <w:rsid w:val="00DC0314"/>
    <w:rsid w:val="00DD2DC6"/>
    <w:rsid w:val="00DE4285"/>
    <w:rsid w:val="00DF3DF3"/>
    <w:rsid w:val="00DF5156"/>
    <w:rsid w:val="00E65AEA"/>
    <w:rsid w:val="00E71166"/>
    <w:rsid w:val="00E763D6"/>
    <w:rsid w:val="00E769DE"/>
    <w:rsid w:val="00E86A9E"/>
    <w:rsid w:val="00E914EE"/>
    <w:rsid w:val="00E92D1A"/>
    <w:rsid w:val="00E94383"/>
    <w:rsid w:val="00E97D48"/>
    <w:rsid w:val="00EB0265"/>
    <w:rsid w:val="00EB7B73"/>
    <w:rsid w:val="00EC43ED"/>
    <w:rsid w:val="00EE250A"/>
    <w:rsid w:val="00EE2B8A"/>
    <w:rsid w:val="00EF265C"/>
    <w:rsid w:val="00EF4DCE"/>
    <w:rsid w:val="00EF7608"/>
    <w:rsid w:val="00F07D45"/>
    <w:rsid w:val="00F1734E"/>
    <w:rsid w:val="00F27CBA"/>
    <w:rsid w:val="00F4292E"/>
    <w:rsid w:val="00F42C54"/>
    <w:rsid w:val="00F4454E"/>
    <w:rsid w:val="00F83F86"/>
    <w:rsid w:val="00F845F9"/>
    <w:rsid w:val="00F94DAC"/>
    <w:rsid w:val="00F96CA5"/>
    <w:rsid w:val="00FB1F8E"/>
    <w:rsid w:val="00FC3C07"/>
    <w:rsid w:val="00FD1716"/>
    <w:rsid w:val="00FD3FFB"/>
    <w:rsid w:val="00FE7CB6"/>
    <w:rsid w:val="615CFB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11CF"/>
  <w15:chartTrackingRefBased/>
  <w15:docId w15:val="{AA66EEC7-B06A-43D2-BB01-30A8B303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92A"/>
    <w:rPr>
      <w:rFonts w:eastAsiaTheme="majorEastAsia" w:cstheme="majorBidi"/>
      <w:color w:val="272727" w:themeColor="text1" w:themeTint="D8"/>
    </w:rPr>
  </w:style>
  <w:style w:type="paragraph" w:styleId="Title">
    <w:name w:val="Title"/>
    <w:basedOn w:val="Normal"/>
    <w:next w:val="Normal"/>
    <w:link w:val="TitleChar"/>
    <w:uiPriority w:val="10"/>
    <w:qFormat/>
    <w:rsid w:val="00001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92A"/>
    <w:pPr>
      <w:spacing w:before="160"/>
      <w:jc w:val="center"/>
    </w:pPr>
    <w:rPr>
      <w:i/>
      <w:iCs/>
      <w:color w:val="404040" w:themeColor="text1" w:themeTint="BF"/>
    </w:rPr>
  </w:style>
  <w:style w:type="character" w:customStyle="1" w:styleId="QuoteChar">
    <w:name w:val="Quote Char"/>
    <w:basedOn w:val="DefaultParagraphFont"/>
    <w:link w:val="Quote"/>
    <w:uiPriority w:val="29"/>
    <w:rsid w:val="0000192A"/>
    <w:rPr>
      <w:i/>
      <w:iCs/>
      <w:color w:val="404040" w:themeColor="text1" w:themeTint="BF"/>
    </w:rPr>
  </w:style>
  <w:style w:type="paragraph" w:styleId="ListParagraph">
    <w:name w:val="List Paragraph"/>
    <w:basedOn w:val="Normal"/>
    <w:uiPriority w:val="34"/>
    <w:qFormat/>
    <w:rsid w:val="0000192A"/>
    <w:pPr>
      <w:ind w:left="720"/>
      <w:contextualSpacing/>
    </w:pPr>
  </w:style>
  <w:style w:type="character" w:styleId="IntenseEmphasis">
    <w:name w:val="Intense Emphasis"/>
    <w:basedOn w:val="DefaultParagraphFont"/>
    <w:uiPriority w:val="21"/>
    <w:qFormat/>
    <w:rsid w:val="0000192A"/>
    <w:rPr>
      <w:i/>
      <w:iCs/>
      <w:color w:val="0F4761" w:themeColor="accent1" w:themeShade="BF"/>
    </w:rPr>
  </w:style>
  <w:style w:type="paragraph" w:styleId="IntenseQuote">
    <w:name w:val="Intense Quote"/>
    <w:basedOn w:val="Normal"/>
    <w:next w:val="Normal"/>
    <w:link w:val="IntenseQuoteChar"/>
    <w:uiPriority w:val="30"/>
    <w:qFormat/>
    <w:rsid w:val="00001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92A"/>
    <w:rPr>
      <w:i/>
      <w:iCs/>
      <w:color w:val="0F4761" w:themeColor="accent1" w:themeShade="BF"/>
    </w:rPr>
  </w:style>
  <w:style w:type="character" w:styleId="IntenseReference">
    <w:name w:val="Intense Reference"/>
    <w:basedOn w:val="DefaultParagraphFont"/>
    <w:uiPriority w:val="32"/>
    <w:qFormat/>
    <w:rsid w:val="0000192A"/>
    <w:rPr>
      <w:b/>
      <w:bCs/>
      <w:smallCaps/>
      <w:color w:val="0F4761" w:themeColor="accent1" w:themeShade="BF"/>
      <w:spacing w:val="5"/>
    </w:rPr>
  </w:style>
  <w:style w:type="table" w:styleId="TableGrid">
    <w:name w:val="Table Grid"/>
    <w:basedOn w:val="TableNormal"/>
    <w:uiPriority w:val="39"/>
    <w:rsid w:val="0000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F57D5"/>
    <w:rPr>
      <w:color w:val="467886" w:themeColor="hyperlink"/>
      <w:u w:val="single"/>
    </w:rPr>
  </w:style>
  <w:style w:type="character" w:styleId="UnresolvedMention">
    <w:name w:val="Unresolved Mention"/>
    <w:basedOn w:val="DefaultParagraphFont"/>
    <w:uiPriority w:val="99"/>
    <w:semiHidden/>
    <w:unhideWhenUsed/>
    <w:rsid w:val="00BF57D5"/>
    <w:rPr>
      <w:color w:val="605E5C"/>
      <w:shd w:val="clear" w:color="auto" w:fill="E1DFDD"/>
    </w:rPr>
  </w:style>
  <w:style w:type="paragraph" w:styleId="NormalWeb">
    <w:name w:val="Normal (Web)"/>
    <w:basedOn w:val="Normal"/>
    <w:uiPriority w:val="99"/>
    <w:unhideWhenUsed/>
    <w:rsid w:val="00C25A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C25A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1858">
      <w:bodyDiv w:val="1"/>
      <w:marLeft w:val="0"/>
      <w:marRight w:val="0"/>
      <w:marTop w:val="0"/>
      <w:marBottom w:val="0"/>
      <w:divBdr>
        <w:top w:val="none" w:sz="0" w:space="0" w:color="auto"/>
        <w:left w:val="none" w:sz="0" w:space="0" w:color="auto"/>
        <w:bottom w:val="none" w:sz="0" w:space="0" w:color="auto"/>
        <w:right w:val="none" w:sz="0" w:space="0" w:color="auto"/>
      </w:divBdr>
    </w:div>
    <w:div w:id="624314689">
      <w:bodyDiv w:val="1"/>
      <w:marLeft w:val="0"/>
      <w:marRight w:val="0"/>
      <w:marTop w:val="0"/>
      <w:marBottom w:val="0"/>
      <w:divBdr>
        <w:top w:val="none" w:sz="0" w:space="0" w:color="auto"/>
        <w:left w:val="none" w:sz="0" w:space="0" w:color="auto"/>
        <w:bottom w:val="none" w:sz="0" w:space="0" w:color="auto"/>
        <w:right w:val="none" w:sz="0" w:space="0" w:color="auto"/>
      </w:divBdr>
    </w:div>
    <w:div w:id="827286000">
      <w:bodyDiv w:val="1"/>
      <w:marLeft w:val="0"/>
      <w:marRight w:val="0"/>
      <w:marTop w:val="0"/>
      <w:marBottom w:val="0"/>
      <w:divBdr>
        <w:top w:val="none" w:sz="0" w:space="0" w:color="auto"/>
        <w:left w:val="none" w:sz="0" w:space="0" w:color="auto"/>
        <w:bottom w:val="none" w:sz="0" w:space="0" w:color="auto"/>
        <w:right w:val="none" w:sz="0" w:space="0" w:color="auto"/>
      </w:divBdr>
    </w:div>
    <w:div w:id="1327591015">
      <w:bodyDiv w:val="1"/>
      <w:marLeft w:val="0"/>
      <w:marRight w:val="0"/>
      <w:marTop w:val="0"/>
      <w:marBottom w:val="0"/>
      <w:divBdr>
        <w:top w:val="none" w:sz="0" w:space="0" w:color="auto"/>
        <w:left w:val="none" w:sz="0" w:space="0" w:color="auto"/>
        <w:bottom w:val="none" w:sz="0" w:space="0" w:color="auto"/>
        <w:right w:val="none" w:sz="0" w:space="0" w:color="auto"/>
      </w:divBdr>
    </w:div>
    <w:div w:id="1573269232">
      <w:bodyDiv w:val="1"/>
      <w:marLeft w:val="0"/>
      <w:marRight w:val="0"/>
      <w:marTop w:val="0"/>
      <w:marBottom w:val="0"/>
      <w:divBdr>
        <w:top w:val="none" w:sz="0" w:space="0" w:color="auto"/>
        <w:left w:val="none" w:sz="0" w:space="0" w:color="auto"/>
        <w:bottom w:val="none" w:sz="0" w:space="0" w:color="auto"/>
        <w:right w:val="none" w:sz="0" w:space="0" w:color="auto"/>
      </w:divBdr>
    </w:div>
    <w:div w:id="1867135454">
      <w:bodyDiv w:val="1"/>
      <w:marLeft w:val="0"/>
      <w:marRight w:val="0"/>
      <w:marTop w:val="0"/>
      <w:marBottom w:val="0"/>
      <w:divBdr>
        <w:top w:val="none" w:sz="0" w:space="0" w:color="auto"/>
        <w:left w:val="none" w:sz="0" w:space="0" w:color="auto"/>
        <w:bottom w:val="none" w:sz="0" w:space="0" w:color="auto"/>
        <w:right w:val="none" w:sz="0" w:space="0" w:color="auto"/>
      </w:divBdr>
    </w:div>
    <w:div w:id="194098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rwansaraypublishers.com/en-gb/pages/ancient-warf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yperlink" TargetMode="External"/><Relationship Id="rId11" Type="http://schemas.openxmlformats.org/officeDocument/2006/relationships/hyperlink" Target="mailto:username@cardiff.ac.uk" TargetMode="External"/><Relationship Id="rId5" Type="http://schemas.openxmlformats.org/officeDocument/2006/relationships/hyperlink" Target="Hyperlink" TargetMode="External"/><Relationship Id="rId10" Type="http://schemas.openxmlformats.org/officeDocument/2006/relationships/hyperlink" Target="link" TargetMode="External"/><Relationship Id="rId4" Type="http://schemas.openxmlformats.org/officeDocument/2006/relationships/webSettings" Target="webSettings.xml"/><Relationship Id="rId9" Type="http://schemas.openxmlformats.org/officeDocument/2006/relationships/hyperlink" Target="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841</TotalTime>
  <Pages>4</Pages>
  <Words>1144</Words>
  <Characters>6523</Characters>
  <Application>Microsoft Office Word</Application>
  <DocSecurity>0</DocSecurity>
  <Lines>54</Lines>
  <Paragraphs>15</Paragraphs>
  <ScaleCrop>false</ScaleCrop>
  <Company>Cardiff University</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Gilliver</dc:creator>
  <cp:keywords/>
  <dc:description/>
  <cp:lastModifiedBy>Kate Gilliver</cp:lastModifiedBy>
  <cp:revision>88</cp:revision>
  <dcterms:created xsi:type="dcterms:W3CDTF">2024-03-16T16:51:00Z</dcterms:created>
  <dcterms:modified xsi:type="dcterms:W3CDTF">2025-05-29T14:19:00Z</dcterms:modified>
</cp:coreProperties>
</file>